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FICHA DE FORMACIÓN</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6"/>
        <w:gridCol w:w="6958"/>
        <w:tblGridChange w:id="0">
          <w:tblGrid>
            <w:gridCol w:w="1536"/>
            <w:gridCol w:w="6958"/>
          </w:tblGrid>
        </w:tblGridChange>
      </w:tblGrid>
      <w:tr>
        <w:trPr>
          <w:cantSplit w:val="0"/>
          <w:tblHeader w:val="0"/>
        </w:trPr>
        <w:tc>
          <w:tcPr>
            <w:shd w:fill="70ad47" w:val="clear"/>
          </w:tcPr>
          <w:p w:rsidR="00000000" w:rsidDel="00000000" w:rsidP="00000000" w:rsidRDefault="00000000" w:rsidRPr="00000000" w14:paraId="00000002">
            <w:pPr>
              <w:rPr>
                <w:b w:val="1"/>
                <w:color w:val="ffffff"/>
                <w:sz w:val="24"/>
                <w:szCs w:val="24"/>
              </w:rPr>
            </w:pPr>
            <w:r w:rsidDel="00000000" w:rsidR="00000000" w:rsidRPr="00000000">
              <w:rPr>
                <w:b w:val="1"/>
                <w:color w:val="ffffff"/>
                <w:sz w:val="24"/>
                <w:szCs w:val="24"/>
                <w:rtl w:val="0"/>
              </w:rPr>
              <w:t xml:space="preserve">Módulo</w:t>
            </w:r>
          </w:p>
        </w:tc>
        <w:tc>
          <w:tcPr/>
          <w:p w:rsidR="00000000" w:rsidDel="00000000" w:rsidP="00000000" w:rsidRDefault="00000000" w:rsidRPr="00000000" w14:paraId="00000003">
            <w:pPr>
              <w:rPr>
                <w:sz w:val="28"/>
                <w:szCs w:val="28"/>
              </w:rPr>
            </w:pPr>
            <w:r w:rsidDel="00000000" w:rsidR="00000000" w:rsidRPr="00000000">
              <w:rPr>
                <w:sz w:val="28"/>
                <w:szCs w:val="28"/>
                <w:rtl w:val="0"/>
              </w:rPr>
              <w:t xml:space="preserve">Módulo 4</w:t>
            </w:r>
          </w:p>
        </w:tc>
      </w:tr>
      <w:tr>
        <w:trPr>
          <w:cantSplit w:val="0"/>
          <w:tblHeader w:val="0"/>
        </w:trPr>
        <w:tc>
          <w:tcPr>
            <w:shd w:fill="70ad47" w:val="clear"/>
          </w:tcPr>
          <w:p w:rsidR="00000000" w:rsidDel="00000000" w:rsidP="00000000" w:rsidRDefault="00000000" w:rsidRPr="00000000" w14:paraId="00000004">
            <w:pPr>
              <w:rPr>
                <w:b w:val="1"/>
                <w:color w:val="ffffff"/>
                <w:sz w:val="24"/>
                <w:szCs w:val="24"/>
              </w:rPr>
            </w:pPr>
            <w:r w:rsidDel="00000000" w:rsidR="00000000" w:rsidRPr="00000000">
              <w:rPr>
                <w:b w:val="1"/>
                <w:color w:val="ffffff"/>
                <w:sz w:val="24"/>
                <w:szCs w:val="24"/>
                <w:rtl w:val="0"/>
              </w:rPr>
              <w:t xml:space="preserve">Título</w:t>
            </w:r>
          </w:p>
        </w:tc>
        <w:tc>
          <w:tcPr/>
          <w:p w:rsidR="00000000" w:rsidDel="00000000" w:rsidP="00000000" w:rsidRDefault="00000000" w:rsidRPr="00000000" w14:paraId="00000005">
            <w:pPr>
              <w:rPr>
                <w:sz w:val="28"/>
                <w:szCs w:val="28"/>
              </w:rPr>
            </w:pPr>
            <w:r w:rsidDel="00000000" w:rsidR="00000000" w:rsidRPr="00000000">
              <w:rPr>
                <w:sz w:val="28"/>
                <w:szCs w:val="28"/>
                <w:rtl w:val="0"/>
              </w:rPr>
              <w:t xml:space="preserve">UNIDAD 4: Horneado</w:t>
            </w:r>
          </w:p>
        </w:tc>
      </w:tr>
      <w:tr>
        <w:trPr>
          <w:cantSplit w:val="0"/>
          <w:tblHeader w:val="0"/>
        </w:trPr>
        <w:tc>
          <w:tcPr>
            <w:shd w:fill="70ad47" w:val="clear"/>
          </w:tcPr>
          <w:p w:rsidR="00000000" w:rsidDel="00000000" w:rsidP="00000000" w:rsidRDefault="00000000" w:rsidRPr="00000000" w14:paraId="00000006">
            <w:pPr>
              <w:rPr>
                <w:b w:val="1"/>
                <w:color w:val="ffffff"/>
                <w:sz w:val="24"/>
                <w:szCs w:val="24"/>
              </w:rPr>
            </w:pPr>
            <w:r w:rsidDel="00000000" w:rsidR="00000000" w:rsidRPr="00000000">
              <w:rPr>
                <w:b w:val="1"/>
                <w:color w:val="ffffff"/>
                <w:sz w:val="24"/>
                <w:szCs w:val="24"/>
                <w:rtl w:val="0"/>
              </w:rPr>
              <w:t xml:space="preserve">Palabras clave</w:t>
            </w:r>
          </w:p>
        </w:tc>
        <w:tc>
          <w:tcPr/>
          <w:p w:rsidR="00000000" w:rsidDel="00000000" w:rsidP="00000000" w:rsidRDefault="00000000" w:rsidRPr="00000000" w14:paraId="00000007">
            <w:pPr>
              <w:rPr>
                <w:sz w:val="28"/>
                <w:szCs w:val="28"/>
              </w:rPr>
            </w:pPr>
            <w:r w:rsidDel="00000000" w:rsidR="00000000" w:rsidRPr="00000000">
              <w:rPr>
                <w:sz w:val="28"/>
                <w:szCs w:val="28"/>
                <w:rtl w:val="0"/>
              </w:rPr>
              <w:t xml:space="preserve">Hornear, cocinar al horno, grill, convección, horno de gas, horno eléctrico, horno de vapor</w:t>
            </w:r>
          </w:p>
        </w:tc>
      </w:tr>
      <w:tr>
        <w:trPr>
          <w:cantSplit w:val="0"/>
          <w:trHeight w:val="3455" w:hRule="atLeast"/>
          <w:tblHeader w:val="0"/>
        </w:trPr>
        <w:tc>
          <w:tcPr>
            <w:shd w:fill="70ad47" w:val="clear"/>
          </w:tcPr>
          <w:p w:rsidR="00000000" w:rsidDel="00000000" w:rsidP="00000000" w:rsidRDefault="00000000" w:rsidRPr="00000000" w14:paraId="00000008">
            <w:pPr>
              <w:rPr>
                <w:b w:val="1"/>
                <w:color w:val="ffffff"/>
                <w:sz w:val="24"/>
                <w:szCs w:val="24"/>
              </w:rPr>
            </w:pPr>
            <w:r w:rsidDel="00000000" w:rsidR="00000000" w:rsidRPr="00000000">
              <w:rPr>
                <w:b w:val="1"/>
                <w:color w:val="ffffff"/>
                <w:sz w:val="24"/>
                <w:szCs w:val="24"/>
                <w:rtl w:val="0"/>
              </w:rPr>
              <w:t xml:space="preserve">Tema/Área</w:t>
            </w:r>
          </w:p>
        </w:tc>
        <w:tc>
          <w:tcPr/>
          <w:p w:rsidR="00000000" w:rsidDel="00000000" w:rsidP="00000000" w:rsidRDefault="00000000" w:rsidRPr="00000000" w14:paraId="00000009">
            <w:pPr>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rPr>
                      <w:sz w:val="24"/>
                      <w:szCs w:val="24"/>
                    </w:rPr>
                  </w:pPr>
                  <w:r w:rsidDel="00000000" w:rsidR="00000000" w:rsidRPr="00000000">
                    <w:rPr>
                      <w:sz w:val="24"/>
                      <w:szCs w:val="24"/>
                      <w:rtl w:val="0"/>
                    </w:rPr>
                    <w:t xml:space="preserve">1:  Cuestiones generales sobre comida sana y de bajo impacto</w:t>
                  </w:r>
                </w:p>
              </w:tc>
            </w:tr>
            <w:tr>
              <w:trPr>
                <w:cantSplit w:val="0"/>
                <w:tblHeader w:val="0"/>
              </w:trPr>
              <w:tc>
                <w:tcPr>
                  <w:tcBorders>
                    <w:right w:color="000000" w:space="0" w:sz="4" w:val="single"/>
                  </w:tcBorders>
                </w:tcPr>
                <w:p w:rsidR="00000000" w:rsidDel="00000000" w:rsidP="00000000" w:rsidRDefault="00000000" w:rsidRPr="00000000" w14:paraId="0000000C">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2:  Productos locales típicos y variedades (básico y avanzado)</w:t>
                  </w:r>
                </w:p>
              </w:tc>
            </w:tr>
            <w:tr>
              <w:trPr>
                <w:cantSplit w:val="0"/>
                <w:tblHeader w:val="0"/>
              </w:trPr>
              <w:tc>
                <w:tcPr>
                  <w:tcBorders>
                    <w:right w:color="000000" w:space="0" w:sz="4" w:val="single"/>
                  </w:tcBorders>
                </w:tcPr>
                <w:p w:rsidR="00000000" w:rsidDel="00000000" w:rsidP="00000000" w:rsidRDefault="00000000" w:rsidRPr="00000000" w14:paraId="0000000E">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3: Técnicas tradicionales de preservación/conservación de alimentos</w:t>
                  </w:r>
                </w:p>
              </w:tc>
            </w:tr>
            <w:tr>
              <w:trPr>
                <w:cantSplit w:val="0"/>
                <w:tblHeader w:val="0"/>
              </w:trPr>
              <w:tc>
                <w:tcPr>
                  <w:tcBorders>
                    <w:right w:color="000000" w:space="0" w:sz="4" w:val="single"/>
                  </w:tcBorders>
                </w:tcPr>
                <w:p w:rsidR="00000000" w:rsidDel="00000000" w:rsidP="00000000" w:rsidRDefault="00000000" w:rsidRPr="00000000" w14:paraId="00000010">
                  <w:pPr>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rPr>
                      <w:sz w:val="24"/>
                      <w:szCs w:val="24"/>
                    </w:rPr>
                  </w:pPr>
                  <w:r w:rsidDel="00000000" w:rsidR="00000000" w:rsidRPr="00000000">
                    <w:rPr>
                      <w:sz w:val="24"/>
                      <w:szCs w:val="24"/>
                      <w:rtl w:val="0"/>
                    </w:rPr>
                    <w:t xml:space="preserve">4: Técnicas culinarias de elaboración/consumo/ según la Pirámide Alimenticia</w:t>
                  </w:r>
                </w:p>
              </w:tc>
            </w:tr>
            <w:tr>
              <w:trPr>
                <w:cantSplit w:val="0"/>
                <w:tblHeader w:val="0"/>
              </w:trPr>
              <w:tc>
                <w:tcPr>
                  <w:tcBorders>
                    <w:right w:color="000000" w:space="0" w:sz="4" w:val="single"/>
                  </w:tcBorders>
                </w:tcPr>
                <w:p w:rsidR="00000000" w:rsidDel="00000000" w:rsidP="00000000" w:rsidRDefault="00000000" w:rsidRPr="00000000" w14:paraId="00000012">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rPr>
                      <w:sz w:val="24"/>
                      <w:szCs w:val="24"/>
                    </w:rPr>
                  </w:pPr>
                  <w:r w:rsidDel="00000000" w:rsidR="00000000" w:rsidRPr="00000000">
                    <w:rPr>
                      <w:sz w:val="24"/>
                      <w:szCs w:val="24"/>
                      <w:rtl w:val="0"/>
                    </w:rPr>
                    <w:t xml:space="preserve">5: Recetas tradicionales, locales y patrimoniales</w:t>
                  </w:r>
                </w:p>
              </w:tc>
            </w:tr>
          </w:tbl>
          <w:p w:rsidR="00000000" w:rsidDel="00000000" w:rsidP="00000000" w:rsidRDefault="00000000" w:rsidRPr="00000000" w14:paraId="00000014">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15">
            <w:pPr>
              <w:rPr>
                <w:b w:val="1"/>
                <w:color w:val="ffffff"/>
                <w:sz w:val="24"/>
                <w:szCs w:val="24"/>
              </w:rPr>
            </w:pPr>
            <w:r w:rsidDel="00000000" w:rsidR="00000000" w:rsidRPr="00000000">
              <w:rPr>
                <w:b w:val="1"/>
                <w:color w:val="ffffff"/>
                <w:sz w:val="24"/>
                <w:szCs w:val="24"/>
                <w:rtl w:val="0"/>
              </w:rPr>
              <w:t xml:space="preserve">Nivel </w:t>
            </w:r>
          </w:p>
        </w:tc>
        <w:tc>
          <w:tcPr/>
          <w:p w:rsidR="00000000" w:rsidDel="00000000" w:rsidP="00000000" w:rsidRDefault="00000000" w:rsidRPr="00000000" w14:paraId="00000016">
            <w:pPr>
              <w:rPr>
                <w:sz w:val="28"/>
                <w:szCs w:val="28"/>
              </w:rPr>
            </w:pPr>
            <w:r w:rsidDel="00000000" w:rsidR="00000000" w:rsidRPr="00000000">
              <w:rPr>
                <w:sz w:val="28"/>
                <w:szCs w:val="28"/>
                <w:rtl w:val="0"/>
              </w:rPr>
              <w:t xml:space="preserve">Básico</w:t>
            </w:r>
          </w:p>
        </w:tc>
      </w:tr>
      <w:tr>
        <w:trPr>
          <w:cantSplit w:val="0"/>
          <w:trHeight w:val="8709"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Descripción/Contenidos</w:t>
            </w:r>
          </w:p>
          <w:p w:rsidR="00000000" w:rsidDel="00000000" w:rsidP="00000000" w:rsidRDefault="00000000" w:rsidRPr="00000000" w14:paraId="00000018">
            <w:pPr>
              <w:rPr>
                <w:b w:val="1"/>
                <w:color w:val="ffffff"/>
                <w:sz w:val="24"/>
                <w:szCs w:val="24"/>
              </w:rPr>
            </w:pPr>
            <w:r w:rsidDel="00000000" w:rsidR="00000000" w:rsidRPr="00000000">
              <w:rPr>
                <w:b w:val="1"/>
                <w:color w:val="ffffff"/>
                <w:sz w:val="24"/>
                <w:szCs w:val="24"/>
                <w:rtl w:val="0"/>
              </w:rPr>
              <w:t xml:space="preserve">(2000 caracteres max.)</w:t>
            </w:r>
          </w:p>
        </w:tc>
        <w:tc>
          <w:tcPr/>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Hornear o asar al horno no es una técnica ancestral sino algo más moderno. Por eso hay mucha gente que se siente más cómoda cocinando en una cocina tradicional (de fuego o eléctrica. Aunque en muchos casos el horno se utiliza para hacer pan o bizcochos, podemos cocinar infinidad de recetas saludables si elegimos bien los alimentos.</w:t>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El horno cocina los alimentos aplicando calor y manteniéndolo en un espacio cerrado. En esta unidad se van a mostrar las distintas funciones del horno, la variedad de alimentos que se pueden cocinar en él, y se darán algunos consejos sobre qué no se debe hacer cuando se cocina al horno.</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FUNCIONES DEL HORNO</w:t>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Existen varios tipos de horno, el de gas, el eléctrico, el de vapor, o el de convección (el más demandado en los últimos tiempos), que contiene un ventilador que reparte el calor, cocinando los alimentos de forma homogénea y evitando que se quemen. El primer problema con el que nos encontramos es que la mayoría de usuarios no conoce realmente las funciones del horno, y éste acaba convirtiéndose en un almacén de sartenes. A continuación, se muestran las diferentes funciones y programas de un horno. Dependiendo del tipo de horno, se pueden encontrar las siguientes:</w:t>
            </w:r>
          </w:p>
          <w:p w:rsidR="00000000" w:rsidDel="00000000" w:rsidP="00000000" w:rsidRDefault="00000000" w:rsidRPr="00000000" w14:paraId="00000020">
            <w:pPr>
              <w:rPr>
                <w:sz w:val="28"/>
                <w:szCs w:val="28"/>
              </w:rPr>
            </w:pPr>
            <w:r w:rsidDel="00000000" w:rsidR="00000000" w:rsidRPr="00000000">
              <w:rPr>
                <w:rtl w:val="0"/>
              </w:rPr>
            </w:r>
          </w:p>
          <w:tbl>
            <w:tblPr>
              <w:tblStyle w:val="Table3"/>
              <w:tblW w:w="67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5"/>
              <w:gridCol w:w="5407"/>
              <w:tblGridChange w:id="0">
                <w:tblGrid>
                  <w:gridCol w:w="1325"/>
                  <w:gridCol w:w="5407"/>
                </w:tblGrid>
              </w:tblGridChange>
            </w:tblGrid>
            <w:tr>
              <w:trPr>
                <w:cantSplit w:val="0"/>
                <w:tblHeader w:val="0"/>
              </w:trPr>
              <w:tc>
                <w:tcPr/>
                <w:p w:rsidR="00000000" w:rsidDel="00000000" w:rsidP="00000000" w:rsidRDefault="00000000" w:rsidRPr="00000000" w14:paraId="00000021">
                  <w:pPr>
                    <w:rPr>
                      <w:sz w:val="28"/>
                      <w:szCs w:val="28"/>
                    </w:rPr>
                  </w:pPr>
                  <w:r w:rsidDel="00000000" w:rsidR="00000000" w:rsidRPr="00000000">
                    <w:rPr>
                      <w:sz w:val="28"/>
                      <w:szCs w:val="28"/>
                    </w:rPr>
                    <w:drawing>
                      <wp:inline distB="0" distT="0" distL="0" distR="0">
                        <wp:extent cx="580599" cy="523987"/>
                        <wp:effectExtent b="0" l="0" r="0" t="0"/>
                        <wp:docPr id="2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80599" cy="52398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2">
                  <w:pPr>
                    <w:rPr>
                      <w:sz w:val="28"/>
                      <w:szCs w:val="28"/>
                    </w:rPr>
                  </w:pPr>
                  <w:r w:rsidDel="00000000" w:rsidR="00000000" w:rsidRPr="00000000">
                    <w:rPr>
                      <w:sz w:val="28"/>
                      <w:szCs w:val="28"/>
                      <w:rtl w:val="0"/>
                    </w:rPr>
                    <w:t xml:space="preserve">Calor por arriba y por abajo.</w:t>
                  </w:r>
                </w:p>
              </w:tc>
            </w:tr>
            <w:tr>
              <w:trPr>
                <w:cantSplit w:val="0"/>
                <w:tblHeader w:val="0"/>
              </w:trPr>
              <w:tc>
                <w:tcPr/>
                <w:p w:rsidR="00000000" w:rsidDel="00000000" w:rsidP="00000000" w:rsidRDefault="00000000" w:rsidRPr="00000000" w14:paraId="00000023">
                  <w:pPr>
                    <w:rPr>
                      <w:sz w:val="28"/>
                      <w:szCs w:val="28"/>
                    </w:rPr>
                  </w:pPr>
                  <w:r w:rsidDel="00000000" w:rsidR="00000000" w:rsidRPr="00000000">
                    <w:rPr>
                      <w:sz w:val="28"/>
                      <w:szCs w:val="28"/>
                    </w:rPr>
                    <w:drawing>
                      <wp:inline distB="0" distT="0" distL="0" distR="0">
                        <wp:extent cx="589668" cy="496511"/>
                        <wp:effectExtent b="0" l="0" r="0" t="0"/>
                        <wp:docPr descr="Guía rápida para entender los símbolos del horno" id="22" name="image10.png"/>
                        <a:graphic>
                          <a:graphicData uri="http://schemas.openxmlformats.org/drawingml/2006/picture">
                            <pic:pic>
                              <pic:nvPicPr>
                                <pic:cNvPr descr="Guía rápida para entender los símbolos del horno" id="0" name="image10.png"/>
                                <pic:cNvPicPr preferRelativeResize="0"/>
                              </pic:nvPicPr>
                              <pic:blipFill>
                                <a:blip r:embed="rId8"/>
                                <a:srcRect b="0" l="0" r="0" t="0"/>
                                <a:stretch>
                                  <a:fillRect/>
                                </a:stretch>
                              </pic:blipFill>
                              <pic:spPr>
                                <a:xfrm>
                                  <a:off x="0" y="0"/>
                                  <a:ext cx="589668" cy="49651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4">
                  <w:pPr>
                    <w:rPr>
                      <w:sz w:val="28"/>
                      <w:szCs w:val="28"/>
                    </w:rPr>
                  </w:pPr>
                  <w:r w:rsidDel="00000000" w:rsidR="00000000" w:rsidRPr="00000000">
                    <w:rPr>
                      <w:sz w:val="28"/>
                      <w:szCs w:val="28"/>
                      <w:rtl w:val="0"/>
                    </w:rPr>
                    <w:t xml:space="preserve">Calor por la parte inferior.</w:t>
                  </w:r>
                </w:p>
              </w:tc>
            </w:tr>
            <w:tr>
              <w:trPr>
                <w:cantSplit w:val="0"/>
                <w:tblHeader w:val="0"/>
              </w:trPr>
              <w:tc>
                <w:tcPr/>
                <w:p w:rsidR="00000000" w:rsidDel="00000000" w:rsidP="00000000" w:rsidRDefault="00000000" w:rsidRPr="00000000" w14:paraId="00000025">
                  <w:pPr>
                    <w:rPr>
                      <w:sz w:val="28"/>
                      <w:szCs w:val="28"/>
                    </w:rPr>
                  </w:pPr>
                  <w:r w:rsidDel="00000000" w:rsidR="00000000" w:rsidRPr="00000000">
                    <w:rPr>
                      <w:sz w:val="28"/>
                      <w:szCs w:val="28"/>
                    </w:rPr>
                    <w:drawing>
                      <wp:inline distB="0" distT="0" distL="0" distR="0">
                        <wp:extent cx="582034" cy="563928"/>
                        <wp:effectExtent b="0" l="0" r="0" t="0"/>
                        <wp:docPr descr="Guía rápida para entender los símbolos del horno" id="21" name="image9.png"/>
                        <a:graphic>
                          <a:graphicData uri="http://schemas.openxmlformats.org/drawingml/2006/picture">
                            <pic:pic>
                              <pic:nvPicPr>
                                <pic:cNvPr descr="Guía rápida para entender los símbolos del horno" id="0" name="image9.png"/>
                                <pic:cNvPicPr preferRelativeResize="0"/>
                              </pic:nvPicPr>
                              <pic:blipFill>
                                <a:blip r:embed="rId9"/>
                                <a:srcRect b="0" l="0" r="0" t="0"/>
                                <a:stretch>
                                  <a:fillRect/>
                                </a:stretch>
                              </pic:blipFill>
                              <pic:spPr>
                                <a:xfrm>
                                  <a:off x="0" y="0"/>
                                  <a:ext cx="582034" cy="56392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6">
                  <w:pPr>
                    <w:rPr>
                      <w:sz w:val="28"/>
                      <w:szCs w:val="28"/>
                    </w:rPr>
                  </w:pPr>
                  <w:r w:rsidDel="00000000" w:rsidR="00000000" w:rsidRPr="00000000">
                    <w:rPr>
                      <w:sz w:val="28"/>
                      <w:szCs w:val="28"/>
                      <w:rtl w:val="0"/>
                    </w:rPr>
                    <w:t xml:space="preserve">Grill.</w:t>
                  </w:r>
                </w:p>
              </w:tc>
            </w:tr>
            <w:tr>
              <w:trPr>
                <w:cantSplit w:val="0"/>
                <w:tblHeader w:val="0"/>
              </w:trPr>
              <w:tc>
                <w:tcPr/>
                <w:p w:rsidR="00000000" w:rsidDel="00000000" w:rsidP="00000000" w:rsidRDefault="00000000" w:rsidRPr="00000000" w14:paraId="00000027">
                  <w:pPr>
                    <w:rPr>
                      <w:sz w:val="28"/>
                      <w:szCs w:val="28"/>
                    </w:rPr>
                  </w:pPr>
                  <w:r w:rsidDel="00000000" w:rsidR="00000000" w:rsidRPr="00000000">
                    <w:rPr>
                      <w:sz w:val="28"/>
                      <w:szCs w:val="28"/>
                    </w:rPr>
                    <w:drawing>
                      <wp:inline distB="0" distT="0" distL="0" distR="0">
                        <wp:extent cx="609044" cy="595909"/>
                        <wp:effectExtent b="0" l="0" r="0" t="0"/>
                        <wp:docPr id="2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09044" cy="59590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Grill y ventilador: el grill proporciona calor directo en la parte superior y el ventilador reparte el calor por el alimento, cocinándolo de forma homogénea: perfecto para cocinar carnes y pescados grandes.</w:t>
                  </w:r>
                </w:p>
              </w:tc>
            </w:tr>
            <w:tr>
              <w:trPr>
                <w:cantSplit w:val="0"/>
                <w:tblHeader w:val="0"/>
              </w:trPr>
              <w:tc>
                <w:tcPr/>
                <w:p w:rsidR="00000000" w:rsidDel="00000000" w:rsidP="00000000" w:rsidRDefault="00000000" w:rsidRPr="00000000" w14:paraId="00000029">
                  <w:pPr>
                    <w:rPr>
                      <w:sz w:val="28"/>
                      <w:szCs w:val="28"/>
                    </w:rPr>
                  </w:pPr>
                  <w:r w:rsidDel="00000000" w:rsidR="00000000" w:rsidRPr="00000000">
                    <w:rPr>
                      <w:sz w:val="28"/>
                      <w:szCs w:val="28"/>
                    </w:rPr>
                    <w:drawing>
                      <wp:inline distB="0" distT="0" distL="0" distR="0">
                        <wp:extent cx="583271" cy="570424"/>
                        <wp:effectExtent b="0" l="0" r="0" t="0"/>
                        <wp:docPr id="2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83271" cy="57042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Función de calor con ventilador (convección) para cocinar los alimentos de forma homogénea.</w:t>
                  </w:r>
                </w:p>
              </w:tc>
            </w:tr>
            <w:tr>
              <w:trPr>
                <w:cantSplit w:val="0"/>
                <w:tblHeader w:val="0"/>
              </w:trPr>
              <w:tc>
                <w:tcPr/>
                <w:p w:rsidR="00000000" w:rsidDel="00000000" w:rsidP="00000000" w:rsidRDefault="00000000" w:rsidRPr="00000000" w14:paraId="0000002B">
                  <w:pPr>
                    <w:rPr>
                      <w:sz w:val="28"/>
                      <w:szCs w:val="28"/>
                    </w:rPr>
                  </w:pPr>
                  <w:r w:rsidDel="00000000" w:rsidR="00000000" w:rsidRPr="00000000">
                    <w:rPr>
                      <w:sz w:val="28"/>
                      <w:szCs w:val="28"/>
                    </w:rPr>
                    <w:drawing>
                      <wp:inline distB="0" distT="0" distL="0" distR="0">
                        <wp:extent cx="586698" cy="508694"/>
                        <wp:effectExtent b="0" l="0" r="0" t="0"/>
                        <wp:docPr descr="Guía rápida para entender los símbolos del horno" id="26" name="image6.png"/>
                        <a:graphic>
                          <a:graphicData uri="http://schemas.openxmlformats.org/drawingml/2006/picture">
                            <pic:pic>
                              <pic:nvPicPr>
                                <pic:cNvPr descr="Guía rápida para entender los símbolos del horno" id="0" name="image6.png"/>
                                <pic:cNvPicPr preferRelativeResize="0"/>
                              </pic:nvPicPr>
                              <pic:blipFill>
                                <a:blip r:embed="rId12"/>
                                <a:srcRect b="0" l="0" r="0" t="0"/>
                                <a:stretch>
                                  <a:fillRect/>
                                </a:stretch>
                              </pic:blipFill>
                              <pic:spPr>
                                <a:xfrm>
                                  <a:off x="0" y="0"/>
                                  <a:ext cx="586698" cy="5086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C">
                  <w:pPr>
                    <w:rPr>
                      <w:sz w:val="28"/>
                      <w:szCs w:val="28"/>
                    </w:rPr>
                  </w:pPr>
                  <w:r w:rsidDel="00000000" w:rsidR="00000000" w:rsidRPr="00000000">
                    <w:rPr>
                      <w:sz w:val="28"/>
                      <w:szCs w:val="28"/>
                      <w:rtl w:val="0"/>
                    </w:rPr>
                    <w:t xml:space="preserve">Descongelar.</w:t>
                  </w:r>
                </w:p>
              </w:tc>
            </w:tr>
            <w:tr>
              <w:trPr>
                <w:cantSplit w:val="0"/>
                <w:tblHeader w:val="0"/>
              </w:trPr>
              <w:tc>
                <w:tcPr/>
                <w:p w:rsidR="00000000" w:rsidDel="00000000" w:rsidP="00000000" w:rsidRDefault="00000000" w:rsidRPr="00000000" w14:paraId="0000002D">
                  <w:pPr>
                    <w:rPr>
                      <w:sz w:val="28"/>
                      <w:szCs w:val="28"/>
                    </w:rPr>
                  </w:pPr>
                  <w:r w:rsidDel="00000000" w:rsidR="00000000" w:rsidRPr="00000000">
                    <w:rPr>
                      <w:sz w:val="28"/>
                      <w:szCs w:val="28"/>
                    </w:rPr>
                    <w:drawing>
                      <wp:inline distB="0" distT="0" distL="0" distR="0">
                        <wp:extent cx="595562" cy="516201"/>
                        <wp:effectExtent b="0" l="0" r="0" t="0"/>
                        <wp:docPr id="2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5562" cy="5162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E">
                  <w:pPr>
                    <w:rPr>
                      <w:sz w:val="28"/>
                      <w:szCs w:val="28"/>
                    </w:rPr>
                  </w:pPr>
                  <w:r w:rsidDel="00000000" w:rsidR="00000000" w:rsidRPr="00000000">
                    <w:rPr>
                      <w:sz w:val="28"/>
                      <w:szCs w:val="28"/>
                      <w:rtl w:val="0"/>
                    </w:rPr>
                    <w:t xml:space="preserve">Función para conservar los alimentos calientes</w:t>
                  </w:r>
                </w:p>
              </w:tc>
            </w:tr>
            <w:tr>
              <w:trPr>
                <w:cantSplit w:val="0"/>
                <w:tblHeader w:val="0"/>
              </w:trPr>
              <w:tc>
                <w:tcPr/>
                <w:p w:rsidR="00000000" w:rsidDel="00000000" w:rsidP="00000000" w:rsidRDefault="00000000" w:rsidRPr="00000000" w14:paraId="0000002F">
                  <w:pPr>
                    <w:rPr>
                      <w:sz w:val="28"/>
                      <w:szCs w:val="28"/>
                    </w:rPr>
                  </w:pPr>
                  <w:r w:rsidDel="00000000" w:rsidR="00000000" w:rsidRPr="00000000">
                    <w:rPr>
                      <w:sz w:val="28"/>
                      <w:szCs w:val="28"/>
                    </w:rPr>
                    <w:drawing>
                      <wp:inline distB="0" distT="0" distL="0" distR="0">
                        <wp:extent cx="591411" cy="519994"/>
                        <wp:effectExtent b="0" l="0" r="0" t="0"/>
                        <wp:docPr descr="Guía rápida para entender los símbolos del horno" id="28" name="image7.png"/>
                        <a:graphic>
                          <a:graphicData uri="http://schemas.openxmlformats.org/drawingml/2006/picture">
                            <pic:pic>
                              <pic:nvPicPr>
                                <pic:cNvPr descr="Guía rápida para entender los símbolos del horno" id="0" name="image7.png"/>
                                <pic:cNvPicPr preferRelativeResize="0"/>
                              </pic:nvPicPr>
                              <pic:blipFill>
                                <a:blip r:embed="rId14"/>
                                <a:srcRect b="0" l="0" r="0" t="0"/>
                                <a:stretch>
                                  <a:fillRect/>
                                </a:stretch>
                              </pic:blipFill>
                              <pic:spPr>
                                <a:xfrm>
                                  <a:off x="0" y="0"/>
                                  <a:ext cx="591411" cy="5199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0">
                  <w:pPr>
                    <w:jc w:val="both"/>
                    <w:rPr>
                      <w:sz w:val="28"/>
                      <w:szCs w:val="28"/>
                    </w:rPr>
                  </w:pPr>
                  <w:r w:rsidDel="00000000" w:rsidR="00000000" w:rsidRPr="00000000">
                    <w:rPr>
                      <w:sz w:val="28"/>
                      <w:szCs w:val="28"/>
                      <w:rtl w:val="0"/>
                    </w:rPr>
                    <w:t xml:space="preserve">Luz, para ver cómo va la cocción de nuestro plato sin abrir el horno y perder el calor.</w:t>
                  </w:r>
                </w:p>
              </w:tc>
            </w:tr>
          </w:tbl>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ALIMENTOS QUE PUEDES COCINAR EN EL HORNO</w:t>
            </w: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Como hemos comentado antes, se pueden cocinar y combinar un montón de alimentos y estas son las temperaturas recomendadas: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Pollo asado: 230°.</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Pan: 230°.</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Carne asada: 200°.</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Pescado: 200°.</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Guisos y estofados: 150°.</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Verduras: 200°.</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Pizza: 200-220°.</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Bizcochos y magdalenas: 180°.</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QUÉ NO DEBES HACER CUANDO COCINAS AL HORNO</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primera cosa importante que debe saberse es que no se deben meter los alimentos en el horno cuando aún no está caliente. Debe precalentarse antes.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Colocar los alimentos en la bandeja a una altura incorrecta. Si no tenemos un horno de convección, los alimentos que tardan más en cocinarse como las carnes grandes, deberán ponerse en la parte inferior. Sin embargo, los pescados se pondrán en la parte central y las verduras en la parte más alta.</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debe abrirse el horno porque perderá la temperatura.</w:t>
            </w:r>
          </w:p>
        </w:tc>
      </w:tr>
      <w:tr>
        <w:trPr>
          <w:cantSplit w:val="0"/>
          <w:trHeight w:val="4863" w:hRule="atLeast"/>
          <w:tblHeader w:val="0"/>
        </w:trPr>
        <w:tc>
          <w:tcPr>
            <w:shd w:fill="70ad47" w:val="clear"/>
          </w:tcPr>
          <w:p w:rsidR="00000000" w:rsidDel="00000000" w:rsidP="00000000" w:rsidRDefault="00000000" w:rsidRPr="00000000" w14:paraId="00000043">
            <w:pPr>
              <w:rPr>
                <w:b w:val="1"/>
                <w:color w:val="ffffff"/>
                <w:sz w:val="24"/>
                <w:szCs w:val="24"/>
              </w:rPr>
            </w:pPr>
            <w:r w:rsidDel="00000000" w:rsidR="00000000" w:rsidRPr="00000000">
              <w:rPr>
                <w:b w:val="1"/>
                <w:color w:val="ffffff"/>
                <w:sz w:val="24"/>
                <w:szCs w:val="24"/>
                <w:rtl w:val="0"/>
              </w:rPr>
              <w:t xml:space="preserve">Beneficios/</w:t>
            </w:r>
          </w:p>
          <w:p w:rsidR="00000000" w:rsidDel="00000000" w:rsidP="00000000" w:rsidRDefault="00000000" w:rsidRPr="00000000" w14:paraId="00000044">
            <w:pPr>
              <w:rPr>
                <w:b w:val="1"/>
                <w:color w:val="ffffff"/>
                <w:sz w:val="24"/>
                <w:szCs w:val="24"/>
              </w:rPr>
            </w:pPr>
            <w:r w:rsidDel="00000000" w:rsidR="00000000" w:rsidRPr="00000000">
              <w:rPr>
                <w:b w:val="1"/>
                <w:color w:val="ffffff"/>
                <w:sz w:val="24"/>
                <w:szCs w:val="24"/>
                <w:rtl w:val="0"/>
              </w:rPr>
              <w:t xml:space="preserve">Ventajas</w:t>
            </w:r>
          </w:p>
          <w:p w:rsidR="00000000" w:rsidDel="00000000" w:rsidP="00000000" w:rsidRDefault="00000000" w:rsidRPr="00000000" w14:paraId="00000045">
            <w:pPr>
              <w:rPr>
                <w:b w:val="1"/>
                <w:color w:val="ffffff"/>
                <w:sz w:val="24"/>
                <w:szCs w:val="24"/>
              </w:rPr>
            </w:pPr>
            <w:r w:rsidDel="00000000" w:rsidR="00000000" w:rsidRPr="00000000">
              <w:rPr>
                <w:b w:val="1"/>
                <w:color w:val="ffffff"/>
                <w:sz w:val="24"/>
                <w:szCs w:val="24"/>
                <w:rtl w:val="0"/>
              </w:rPr>
              <w:t xml:space="preserve">(1000 caracteres max.)</w:t>
            </w:r>
          </w:p>
        </w:tc>
        <w:tc>
          <w:tcPr/>
          <w:p w:rsidR="00000000" w:rsidDel="00000000" w:rsidP="00000000" w:rsidRDefault="00000000" w:rsidRPr="00000000" w14:paraId="00000046">
            <w:pPr>
              <w:jc w:val="both"/>
              <w:rPr>
                <w:sz w:val="28"/>
                <w:szCs w:val="28"/>
              </w:rPr>
            </w:pPr>
            <w:r w:rsidDel="00000000" w:rsidR="00000000" w:rsidRPr="00000000">
              <w:rPr>
                <w:sz w:val="28"/>
                <w:szCs w:val="28"/>
                <w:rtl w:val="0"/>
              </w:rPr>
              <w:t xml:space="preserve">Cocinar al horno permite reducir la cantidad de grasa, ya que los alimentos se cocinen con el vapor que genera el calor y en su propio jugo, por lo que no es necesario añadir grasas. De esta forma, las digestiones serán más ligeras. </w:t>
            </w:r>
          </w:p>
          <w:p w:rsidR="00000000" w:rsidDel="00000000" w:rsidP="00000000" w:rsidRDefault="00000000" w:rsidRPr="00000000" w14:paraId="00000047">
            <w:pPr>
              <w:jc w:val="both"/>
              <w:rPr>
                <w:sz w:val="28"/>
                <w:szCs w:val="28"/>
              </w:rPr>
            </w:pPr>
            <w:r w:rsidDel="00000000" w:rsidR="00000000" w:rsidRPr="00000000">
              <w:rPr>
                <w:rtl w:val="0"/>
              </w:rPr>
            </w:r>
          </w:p>
          <w:p w:rsidR="00000000" w:rsidDel="00000000" w:rsidP="00000000" w:rsidRDefault="00000000" w:rsidRPr="00000000" w14:paraId="00000048">
            <w:pPr>
              <w:jc w:val="both"/>
              <w:rPr>
                <w:sz w:val="28"/>
                <w:szCs w:val="28"/>
              </w:rPr>
            </w:pPr>
            <w:r w:rsidDel="00000000" w:rsidR="00000000" w:rsidRPr="00000000">
              <w:rPr>
                <w:sz w:val="28"/>
                <w:szCs w:val="28"/>
                <w:rtl w:val="0"/>
              </w:rPr>
              <w:t xml:space="preserve">Este método mantiene los nutrientes, vitaminas y minerales de los alimentos y comeremos platos deliciosos, sanos y jugosos, ya que permite que los alimentos conserven todos sus jugos. </w:t>
            </w:r>
          </w:p>
          <w:p w:rsidR="00000000" w:rsidDel="00000000" w:rsidP="00000000" w:rsidRDefault="00000000" w:rsidRPr="00000000" w14:paraId="00000049">
            <w:pPr>
              <w:jc w:val="both"/>
              <w:rPr>
                <w:sz w:val="28"/>
                <w:szCs w:val="28"/>
              </w:rPr>
            </w:pPr>
            <w:r w:rsidDel="00000000" w:rsidR="00000000" w:rsidRPr="00000000">
              <w:rPr>
                <w:rtl w:val="0"/>
              </w:rPr>
            </w:r>
          </w:p>
          <w:p w:rsidR="00000000" w:rsidDel="00000000" w:rsidP="00000000" w:rsidRDefault="00000000" w:rsidRPr="00000000" w14:paraId="0000004A">
            <w:pPr>
              <w:jc w:val="both"/>
              <w:rPr>
                <w:sz w:val="28"/>
                <w:szCs w:val="28"/>
              </w:rPr>
            </w:pPr>
            <w:r w:rsidDel="00000000" w:rsidR="00000000" w:rsidRPr="00000000">
              <w:rPr>
                <w:sz w:val="28"/>
                <w:szCs w:val="28"/>
                <w:rtl w:val="0"/>
              </w:rPr>
              <w:t xml:space="preserve">Los hornos de vapor ofrecen la opción de cocinar a menor temperatura y en menor tiempo, con lo que se ahorrará dinero en la factura de la luz.</w:t>
            </w:r>
          </w:p>
          <w:p w:rsidR="00000000" w:rsidDel="00000000" w:rsidP="00000000" w:rsidRDefault="00000000" w:rsidRPr="00000000" w14:paraId="0000004B">
            <w:pPr>
              <w:jc w:val="both"/>
              <w:rPr>
                <w:sz w:val="28"/>
                <w:szCs w:val="28"/>
              </w:rPr>
            </w:pPr>
            <w:r w:rsidDel="00000000" w:rsidR="00000000" w:rsidRPr="00000000">
              <w:rPr>
                <w:rtl w:val="0"/>
              </w:rPr>
            </w:r>
          </w:p>
          <w:p w:rsidR="00000000" w:rsidDel="00000000" w:rsidP="00000000" w:rsidRDefault="00000000" w:rsidRPr="00000000" w14:paraId="0000004C">
            <w:pPr>
              <w:jc w:val="both"/>
              <w:rPr>
                <w:sz w:val="28"/>
                <w:szCs w:val="28"/>
              </w:rPr>
            </w:pPr>
            <w:r w:rsidDel="00000000" w:rsidR="00000000" w:rsidRPr="00000000">
              <w:rPr>
                <w:sz w:val="28"/>
                <w:szCs w:val="28"/>
                <w:rtl w:val="0"/>
              </w:rPr>
              <w:t xml:space="preserve">Los hornos que cuentan con temporizador permitirán dedicarse a otras cosas mientras se cocina, por lo que se ahorrará tiempo. </w:t>
            </w:r>
          </w:p>
          <w:p w:rsidR="00000000" w:rsidDel="00000000" w:rsidP="00000000" w:rsidRDefault="00000000" w:rsidRPr="00000000" w14:paraId="0000004D">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4E">
            <w:pPr>
              <w:rPr>
                <w:b w:val="1"/>
                <w:color w:val="ffffff"/>
                <w:sz w:val="24"/>
                <w:szCs w:val="24"/>
              </w:rPr>
            </w:pPr>
            <w:r w:rsidDel="00000000" w:rsidR="00000000" w:rsidRPr="00000000">
              <w:rPr>
                <w:b w:val="1"/>
                <w:color w:val="ffffff"/>
                <w:sz w:val="24"/>
                <w:szCs w:val="24"/>
                <w:rtl w:val="0"/>
              </w:rPr>
              <w:t xml:space="preserve">Productos Representativos</w:t>
            </w:r>
          </w:p>
        </w:tc>
        <w:tc>
          <w:tcPr/>
          <w:p w:rsidR="00000000" w:rsidDel="00000000" w:rsidP="00000000" w:rsidRDefault="00000000" w:rsidRPr="00000000" w14:paraId="0000004F">
            <w:pPr>
              <w:jc w:val="both"/>
              <w:rPr>
                <w:sz w:val="28"/>
                <w:szCs w:val="28"/>
              </w:rPr>
            </w:pPr>
            <w:r w:rsidDel="00000000" w:rsidR="00000000" w:rsidRPr="00000000">
              <w:rPr>
                <w:rtl w:val="0"/>
              </w:rPr>
            </w:r>
          </w:p>
          <w:p w:rsidR="00000000" w:rsidDel="00000000" w:rsidP="00000000" w:rsidRDefault="00000000" w:rsidRPr="00000000" w14:paraId="00000050">
            <w:pPr>
              <w:jc w:val="both"/>
              <w:rPr>
                <w:sz w:val="28"/>
                <w:szCs w:val="28"/>
              </w:rPr>
            </w:pPr>
            <w:r w:rsidDel="00000000" w:rsidR="00000000" w:rsidRPr="00000000">
              <w:rPr>
                <w:sz w:val="28"/>
                <w:szCs w:val="28"/>
                <w:rtl w:val="0"/>
              </w:rPr>
              <w:t xml:space="preserve">Carnes, pescados, verduras, dulces, pan</w:t>
            </w:r>
          </w:p>
          <w:p w:rsidR="00000000" w:rsidDel="00000000" w:rsidP="00000000" w:rsidRDefault="00000000" w:rsidRPr="00000000" w14:paraId="00000051">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52">
            <w:pPr>
              <w:rPr>
                <w:b w:val="1"/>
                <w:color w:val="ffffff"/>
                <w:sz w:val="24"/>
                <w:szCs w:val="24"/>
              </w:rPr>
            </w:pPr>
            <w:r w:rsidDel="00000000" w:rsidR="00000000" w:rsidRPr="00000000">
              <w:rPr>
                <w:b w:val="1"/>
                <w:color w:val="ffffff"/>
                <w:sz w:val="24"/>
                <w:szCs w:val="24"/>
                <w:rtl w:val="0"/>
              </w:rPr>
              <w:t xml:space="preserve">Gestión de Riesgos</w:t>
            </w:r>
          </w:p>
        </w:tc>
        <w:tc>
          <w:tcPr/>
          <w:p w:rsidR="00000000" w:rsidDel="00000000" w:rsidP="00000000" w:rsidRDefault="00000000" w:rsidRPr="00000000" w14:paraId="00000053">
            <w:pPr>
              <w:jc w:val="both"/>
              <w:rPr>
                <w:sz w:val="28"/>
                <w:szCs w:val="28"/>
              </w:rPr>
            </w:pPr>
            <w:r w:rsidDel="00000000" w:rsidR="00000000" w:rsidRPr="00000000">
              <w:rPr>
                <w:sz w:val="28"/>
                <w:szCs w:val="28"/>
                <w:rtl w:val="0"/>
              </w:rPr>
              <w:t xml:space="preserve">Se debe tener cuidado a la hora de usar el horno por el riesgo de quemaduras. Por eso, se deberán usar guantes como protección apropiados para sacar las bandejas o manipular el alimento. </w:t>
            </w:r>
          </w:p>
          <w:p w:rsidR="00000000" w:rsidDel="00000000" w:rsidP="00000000" w:rsidRDefault="00000000" w:rsidRPr="00000000" w14:paraId="00000054">
            <w:pPr>
              <w:jc w:val="both"/>
              <w:rPr>
                <w:sz w:val="28"/>
                <w:szCs w:val="28"/>
              </w:rPr>
            </w:pPr>
            <w:r w:rsidDel="00000000" w:rsidR="00000000" w:rsidRPr="00000000">
              <w:rPr>
                <w:sz w:val="28"/>
                <w:szCs w:val="28"/>
                <w:rtl w:val="0"/>
              </w:rPr>
              <w:t xml:space="preserve">También debemos usar los recipientes adecuados. Pueden ser de vidrio, de acero inoxidable o de barro, aptos para horno (ver etiquetado).</w:t>
            </w:r>
          </w:p>
          <w:p w:rsidR="00000000" w:rsidDel="00000000" w:rsidP="00000000" w:rsidRDefault="00000000" w:rsidRPr="00000000" w14:paraId="00000055">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56">
            <w:pPr>
              <w:rPr>
                <w:b w:val="1"/>
                <w:color w:val="ffffff"/>
                <w:sz w:val="24"/>
                <w:szCs w:val="24"/>
              </w:rPr>
            </w:pPr>
            <w:r w:rsidDel="00000000" w:rsidR="00000000" w:rsidRPr="00000000">
              <w:rPr>
                <w:b w:val="1"/>
                <w:color w:val="ffffff"/>
                <w:sz w:val="24"/>
                <w:szCs w:val="24"/>
                <w:rtl w:val="0"/>
              </w:rPr>
              <w:t xml:space="preserve">Idioma </w:t>
            </w:r>
          </w:p>
        </w:tc>
        <w:tc>
          <w:tcPr/>
          <w:p w:rsidR="00000000" w:rsidDel="00000000" w:rsidP="00000000" w:rsidRDefault="00000000" w:rsidRPr="00000000" w14:paraId="00000057">
            <w:pPr>
              <w:rPr>
                <w:sz w:val="28"/>
                <w:szCs w:val="28"/>
              </w:rPr>
            </w:pPr>
            <w:r w:rsidDel="00000000" w:rsidR="00000000" w:rsidRPr="00000000">
              <w:rPr>
                <w:sz w:val="28"/>
                <w:szCs w:val="28"/>
                <w:rtl w:val="0"/>
              </w:rPr>
              <w:t xml:space="preserve">Español</w:t>
            </w:r>
          </w:p>
        </w:tc>
      </w:tr>
      <w:tr>
        <w:trPr>
          <w:cantSplit w:val="0"/>
          <w:tblHeader w:val="0"/>
        </w:trPr>
        <w:tc>
          <w:tcPr>
            <w:shd w:fill="70ad47" w:val="clear"/>
          </w:tcPr>
          <w:p w:rsidR="00000000" w:rsidDel="00000000" w:rsidP="00000000" w:rsidRDefault="00000000" w:rsidRPr="00000000" w14:paraId="00000058">
            <w:pPr>
              <w:rPr>
                <w:b w:val="1"/>
                <w:color w:val="ffffff"/>
                <w:sz w:val="24"/>
                <w:szCs w:val="24"/>
              </w:rPr>
            </w:pPr>
            <w:r w:rsidDel="00000000" w:rsidR="00000000" w:rsidRPr="00000000">
              <w:rPr>
                <w:b w:val="1"/>
                <w:color w:val="ffffff"/>
                <w:sz w:val="24"/>
                <w:szCs w:val="24"/>
                <w:rtl w:val="0"/>
              </w:rPr>
              <w:t xml:space="preserve">País </w:t>
            </w:r>
          </w:p>
        </w:tc>
        <w:tc>
          <w:tcPr/>
          <w:p w:rsidR="00000000" w:rsidDel="00000000" w:rsidP="00000000" w:rsidRDefault="00000000" w:rsidRPr="00000000" w14:paraId="00000059">
            <w:pPr>
              <w:rPr>
                <w:sz w:val="28"/>
                <w:szCs w:val="28"/>
              </w:rPr>
            </w:pPr>
            <w:r w:rsidDel="00000000" w:rsidR="00000000" w:rsidRPr="00000000">
              <w:rPr>
                <w:sz w:val="28"/>
                <w:szCs w:val="28"/>
                <w:rtl w:val="0"/>
              </w:rPr>
              <w:t xml:space="preserve">todos</w:t>
            </w:r>
          </w:p>
        </w:tc>
      </w:tr>
      <w:tr>
        <w:trPr>
          <w:cantSplit w:val="0"/>
          <w:tblHeader w:val="0"/>
        </w:trPr>
        <w:tc>
          <w:tcPr>
            <w:shd w:fill="70ad47" w:val="clear"/>
          </w:tcPr>
          <w:p w:rsidR="00000000" w:rsidDel="00000000" w:rsidP="00000000" w:rsidRDefault="00000000" w:rsidRPr="00000000" w14:paraId="0000005A">
            <w:pPr>
              <w:rPr>
                <w:b w:val="1"/>
                <w:color w:val="ffffff"/>
                <w:sz w:val="24"/>
                <w:szCs w:val="24"/>
              </w:rPr>
            </w:pPr>
            <w:r w:rsidDel="00000000" w:rsidR="00000000" w:rsidRPr="00000000">
              <w:rPr>
                <w:b w:val="1"/>
                <w:color w:val="ffffff"/>
                <w:sz w:val="24"/>
                <w:szCs w:val="24"/>
                <w:rtl w:val="0"/>
              </w:rPr>
              <w:t xml:space="preserve">Socio proveedor</w:t>
            </w:r>
          </w:p>
        </w:tc>
        <w:tc>
          <w:tcPr/>
          <w:p w:rsidR="00000000" w:rsidDel="00000000" w:rsidP="00000000" w:rsidRDefault="00000000" w:rsidRPr="00000000" w14:paraId="0000005B">
            <w:pPr>
              <w:rPr>
                <w:sz w:val="28"/>
                <w:szCs w:val="28"/>
              </w:rPr>
            </w:pPr>
            <w:r w:rsidDel="00000000" w:rsidR="00000000" w:rsidRPr="00000000">
              <w:rPr>
                <w:sz w:val="28"/>
                <w:szCs w:val="28"/>
                <w:rtl w:val="0"/>
              </w:rPr>
              <w:t xml:space="preserve">Internet Web Solutions</w:t>
            </w:r>
          </w:p>
        </w:tc>
      </w:tr>
      <w:tr>
        <w:trPr>
          <w:cantSplit w:val="0"/>
          <w:trHeight w:val="3440" w:hRule="atLeast"/>
          <w:tblHeader w:val="0"/>
        </w:trPr>
        <w:tc>
          <w:tcPr>
            <w:shd w:fill="70ad47" w:val="clear"/>
          </w:tcPr>
          <w:p w:rsidR="00000000" w:rsidDel="00000000" w:rsidP="00000000" w:rsidRDefault="00000000" w:rsidRPr="00000000" w14:paraId="0000005C">
            <w:pPr>
              <w:rPr>
                <w:b w:val="1"/>
                <w:color w:val="ffffff"/>
                <w:sz w:val="24"/>
                <w:szCs w:val="24"/>
              </w:rPr>
            </w:pPr>
            <w:r w:rsidDel="00000000" w:rsidR="00000000" w:rsidRPr="00000000">
              <w:rPr>
                <w:b w:val="1"/>
                <w:color w:val="ffffff"/>
                <w:sz w:val="24"/>
                <w:szCs w:val="24"/>
                <w:rtl w:val="0"/>
              </w:rPr>
              <w:t xml:space="preserve">Otras referencias </w:t>
            </w:r>
          </w:p>
        </w:tc>
        <w:tc>
          <w:tcPr/>
          <w:p w:rsidR="00000000" w:rsidDel="00000000" w:rsidP="00000000" w:rsidRDefault="00000000" w:rsidRPr="00000000" w14:paraId="0000005D">
            <w:pPr>
              <w:jc w:val="both"/>
              <w:rPr>
                <w:color w:val="0563c1"/>
                <w:u w:val="single"/>
              </w:rPr>
            </w:pPr>
            <w:hyperlink r:id="rId15">
              <w:r w:rsidDel="00000000" w:rsidR="00000000" w:rsidRPr="00000000">
                <w:rPr>
                  <w:color w:val="0563c1"/>
                  <w:u w:val="single"/>
                  <w:rtl w:val="0"/>
                </w:rPr>
                <w:t xml:space="preserve">https://www.65ymas.com/consejos/estas-usando-bien-programas-horno-mejor-funcion-cada-receta_16256_102.html#:~:text=El%20horno%20convencional%20funciona%20con,m%C3%A1s%20eficaz%20en%20este%20sentido</w:t>
              </w:r>
            </w:hyperlink>
            <w:r w:rsidDel="00000000" w:rsidR="00000000" w:rsidRPr="00000000">
              <w:rPr>
                <w:rtl w:val="0"/>
              </w:rPr>
            </w:r>
          </w:p>
          <w:p w:rsidR="00000000" w:rsidDel="00000000" w:rsidP="00000000" w:rsidRDefault="00000000" w:rsidRPr="00000000" w14:paraId="0000005E">
            <w:pPr>
              <w:jc w:val="both"/>
              <w:rPr/>
            </w:pPr>
            <w:hyperlink r:id="rId16">
              <w:r w:rsidDel="00000000" w:rsidR="00000000" w:rsidRPr="00000000">
                <w:rPr>
                  <w:color w:val="0563c1"/>
                  <w:u w:val="single"/>
                  <w:rtl w:val="0"/>
                </w:rPr>
                <w:t xml:space="preserve">https://www.eldiario.es/consumoclaro/ahorrar_mejor/puedo-cocinar-funcion-horno_1_3122713.html</w:t>
              </w:r>
            </w:hyperlink>
            <w:r w:rsidDel="00000000" w:rsidR="00000000" w:rsidRPr="00000000">
              <w:rPr>
                <w:rtl w:val="0"/>
              </w:rPr>
              <w:t xml:space="preserve"> </w:t>
            </w:r>
          </w:p>
          <w:p w:rsidR="00000000" w:rsidDel="00000000" w:rsidP="00000000" w:rsidRDefault="00000000" w:rsidRPr="00000000" w14:paraId="0000005F">
            <w:pPr>
              <w:jc w:val="both"/>
              <w:rPr>
                <w:color w:val="0563c1"/>
                <w:u w:val="single"/>
              </w:rPr>
            </w:pPr>
            <w:hyperlink r:id="rId17">
              <w:r w:rsidDel="00000000" w:rsidR="00000000" w:rsidRPr="00000000">
                <w:rPr>
                  <w:color w:val="0563c1"/>
                  <w:u w:val="single"/>
                  <w:rtl w:val="0"/>
                </w:rPr>
                <w:t xml:space="preserve">https://www.lavanguardia.com/comer/tendencias/20190425/461840110180/horno-errores-cocinar-comida-gratinar.html</w:t>
              </w:r>
            </w:hyperlink>
            <w:r w:rsidDel="00000000" w:rsidR="00000000" w:rsidRPr="00000000">
              <w:rPr>
                <w:rtl w:val="0"/>
              </w:rPr>
            </w:r>
          </w:p>
          <w:p w:rsidR="00000000" w:rsidDel="00000000" w:rsidP="00000000" w:rsidRDefault="00000000" w:rsidRPr="00000000" w14:paraId="00000060">
            <w:pPr>
              <w:jc w:val="both"/>
              <w:rPr>
                <w:color w:val="0563c1"/>
                <w:u w:val="single"/>
              </w:rPr>
            </w:pPr>
            <w:hyperlink r:id="rId18">
              <w:r w:rsidDel="00000000" w:rsidR="00000000" w:rsidRPr="00000000">
                <w:rPr>
                  <w:color w:val="0563c1"/>
                  <w:u w:val="single"/>
                  <w:rtl w:val="0"/>
                </w:rPr>
                <w:t xml:space="preserve">https://www.webconsultas.com/dieta-y-nutricion/dieta-equilibrada/como-funciona-el-horno-13224</w:t>
              </w:r>
            </w:hyperlink>
            <w:r w:rsidDel="00000000" w:rsidR="00000000" w:rsidRPr="00000000">
              <w:rPr>
                <w:rtl w:val="0"/>
              </w:rPr>
            </w:r>
          </w:p>
          <w:p w:rsidR="00000000" w:rsidDel="00000000" w:rsidP="00000000" w:rsidRDefault="00000000" w:rsidRPr="00000000" w14:paraId="00000061">
            <w:pPr>
              <w:jc w:val="both"/>
              <w:rPr>
                <w:color w:val="0563c1"/>
                <w:u w:val="single"/>
              </w:rPr>
            </w:pPr>
            <w:hyperlink r:id="rId19">
              <w:r w:rsidDel="00000000" w:rsidR="00000000" w:rsidRPr="00000000">
                <w:rPr>
                  <w:color w:val="0563c1"/>
                  <w:u w:val="single"/>
                  <w:rtl w:val="0"/>
                </w:rPr>
                <w:t xml:space="preserve">https://www.mielectro.es/blog/funciones-del-horno-guia-de-compra/</w:t>
              </w:r>
            </w:hyperlink>
            <w:r w:rsidDel="00000000" w:rsidR="00000000" w:rsidRPr="00000000">
              <w:rPr>
                <w:rtl w:val="0"/>
              </w:rPr>
            </w:r>
          </w:p>
          <w:p w:rsidR="00000000" w:rsidDel="00000000" w:rsidP="00000000" w:rsidRDefault="00000000" w:rsidRPr="00000000" w14:paraId="00000062">
            <w:pPr>
              <w:jc w:val="both"/>
              <w:rPr>
                <w:color w:val="0563c1"/>
                <w:u w:val="single"/>
              </w:rPr>
            </w:pPr>
            <w:hyperlink r:id="rId20">
              <w:r w:rsidDel="00000000" w:rsidR="00000000" w:rsidRPr="00000000">
                <w:rPr>
                  <w:color w:val="0563c1"/>
                  <w:u w:val="single"/>
                  <w:rtl w:val="0"/>
                </w:rPr>
                <w:t xml:space="preserve">https://www.lavozdegalicia.es/noticia/gastronomia/2019/11/05/aporta-tus-platos-cocinar-horno-vapor/00031572945207160263349.htm</w:t>
              </w:r>
            </w:hyperlink>
            <w:r w:rsidDel="00000000" w:rsidR="00000000" w:rsidRPr="00000000">
              <w:rPr>
                <w:rtl w:val="0"/>
              </w:rPr>
            </w:r>
          </w:p>
          <w:p w:rsidR="00000000" w:rsidDel="00000000" w:rsidP="00000000" w:rsidRDefault="00000000" w:rsidRPr="00000000" w14:paraId="00000063">
            <w:pPr>
              <w:jc w:val="both"/>
              <w:rPr>
                <w:color w:val="0563c1"/>
                <w:u w:val="single"/>
              </w:rPr>
            </w:pPr>
            <w:hyperlink r:id="rId21">
              <w:r w:rsidDel="00000000" w:rsidR="00000000" w:rsidRPr="00000000">
                <w:rPr>
                  <w:color w:val="0563c1"/>
                  <w:u w:val="single"/>
                  <w:rtl w:val="0"/>
                </w:rPr>
                <w:t xml:space="preserve">https://www.webconsultas.com/dieta-y-nutricion/dieta-equilibrada/cocinar-con-el-horno-13223</w:t>
              </w:r>
            </w:hyperlink>
            <w:r w:rsidDel="00000000" w:rsidR="00000000" w:rsidRPr="00000000">
              <w:rPr>
                <w:rtl w:val="0"/>
              </w:rPr>
            </w:r>
          </w:p>
          <w:p w:rsidR="00000000" w:rsidDel="00000000" w:rsidP="00000000" w:rsidRDefault="00000000" w:rsidRPr="00000000" w14:paraId="00000064">
            <w:pPr>
              <w:jc w:val="both"/>
              <w:rPr>
                <w:color w:val="0563c1"/>
                <w:u w:val="single"/>
              </w:rPr>
            </w:pPr>
            <w:hyperlink r:id="rId22">
              <w:r w:rsidDel="00000000" w:rsidR="00000000" w:rsidRPr="00000000">
                <w:rPr>
                  <w:color w:val="0563c1"/>
                  <w:u w:val="single"/>
                  <w:rtl w:val="0"/>
                </w:rPr>
                <w:t xml:space="preserve">https://www.vitonica.com/alimentos/a-plancha-al-horno-al-vapor-como-afecta-a-alimentos-cada-forma-cocinado-cual-saludable</w:t>
              </w:r>
            </w:hyperlink>
            <w:r w:rsidDel="00000000" w:rsidR="00000000" w:rsidRPr="00000000">
              <w:rPr>
                <w:rtl w:val="0"/>
              </w:rPr>
            </w:r>
          </w:p>
          <w:p w:rsidR="00000000" w:rsidDel="00000000" w:rsidP="00000000" w:rsidRDefault="00000000" w:rsidRPr="00000000" w14:paraId="00000065">
            <w:pPr>
              <w:jc w:val="both"/>
              <w:rPr/>
            </w:pPr>
            <w:hyperlink r:id="rId23">
              <w:r w:rsidDel="00000000" w:rsidR="00000000" w:rsidRPr="00000000">
                <w:rPr>
                  <w:color w:val="0563c1"/>
                  <w:u w:val="single"/>
                  <w:rtl w:val="0"/>
                </w:rPr>
                <w:t xml:space="preserve">https://nosvemosencasa.elmundo.es/en-otras-casas/7-grandes-ventajas-de-cocinar-en-el-horno</w:t>
              </w:r>
            </w:hyperlink>
            <w:r w:rsidDel="00000000" w:rsidR="00000000" w:rsidRPr="00000000">
              <w:rPr>
                <w:rtl w:val="0"/>
              </w:rPr>
            </w:r>
          </w:p>
          <w:p w:rsidR="00000000" w:rsidDel="00000000" w:rsidP="00000000" w:rsidRDefault="00000000" w:rsidRPr="00000000" w14:paraId="00000066">
            <w:pPr>
              <w:jc w:val="both"/>
              <w:rPr>
                <w:color w:val="0563c1"/>
                <w:u w:val="single"/>
              </w:rPr>
            </w:pPr>
            <w:hyperlink r:id="rId24">
              <w:r w:rsidDel="00000000" w:rsidR="00000000" w:rsidRPr="00000000">
                <w:rPr>
                  <w:color w:val="0563c1"/>
                  <w:u w:val="single"/>
                  <w:rtl w:val="0"/>
                </w:rPr>
                <w:t xml:space="preserve">https://gastronomicainternacional.com/articulos-culinarios/reposteria/tecnicas-de-reposteria/</w:t>
              </w:r>
            </w:hyperlink>
            <w:r w:rsidDel="00000000" w:rsidR="00000000" w:rsidRPr="00000000">
              <w:rPr>
                <w:rtl w:val="0"/>
              </w:rPr>
            </w:r>
          </w:p>
          <w:p w:rsidR="00000000" w:rsidDel="00000000" w:rsidP="00000000" w:rsidRDefault="00000000" w:rsidRPr="00000000" w14:paraId="00000067">
            <w:pPr>
              <w:jc w:val="both"/>
              <w:rPr/>
            </w:pPr>
            <w:hyperlink r:id="rId25">
              <w:r w:rsidDel="00000000" w:rsidR="00000000" w:rsidRPr="00000000">
                <w:rPr>
                  <w:color w:val="0563c1"/>
                  <w:u w:val="single"/>
                  <w:rtl w:val="0"/>
                </w:rPr>
                <w:t xml:space="preserve">https://innovacionparatuvida.bosch-home.es/reposteria-facil-casa/</w:t>
              </w:r>
            </w:hyperlink>
            <w:r w:rsidDel="00000000" w:rsidR="00000000" w:rsidRPr="00000000">
              <w:rPr>
                <w:rtl w:val="0"/>
              </w:rPr>
            </w:r>
          </w:p>
          <w:p w:rsidR="00000000" w:rsidDel="00000000" w:rsidP="00000000" w:rsidRDefault="00000000" w:rsidRPr="00000000" w14:paraId="00000068">
            <w:pPr>
              <w:jc w:val="both"/>
              <w:rPr/>
            </w:pPr>
            <w:hyperlink r:id="rId26">
              <w:r w:rsidDel="00000000" w:rsidR="00000000" w:rsidRPr="00000000">
                <w:rPr>
                  <w:color w:val="0563c1"/>
                  <w:u w:val="single"/>
                  <w:rtl w:val="0"/>
                </w:rPr>
                <w:t xml:space="preserve">https://www.gallinablanca.es/recetas/al-horno/</w:t>
              </w:r>
            </w:hyperlink>
            <w:r w:rsidDel="00000000" w:rsidR="00000000" w:rsidRPr="00000000">
              <w:rPr>
                <w:rtl w:val="0"/>
              </w:rPr>
            </w:r>
          </w:p>
          <w:p w:rsidR="00000000" w:rsidDel="00000000" w:rsidP="00000000" w:rsidRDefault="00000000" w:rsidRPr="00000000" w14:paraId="00000069">
            <w:pPr>
              <w:jc w:val="both"/>
              <w:rPr>
                <w:sz w:val="24"/>
                <w:szCs w:val="24"/>
              </w:rPr>
            </w:pPr>
            <w:hyperlink r:id="rId27">
              <w:r w:rsidDel="00000000" w:rsidR="00000000" w:rsidRPr="00000000">
                <w:rPr>
                  <w:color w:val="0563c1"/>
                  <w:u w:val="single"/>
                  <w:rtl w:val="0"/>
                </w:rPr>
                <w:t xml:space="preserve">https://elcomidista.elpais.com/elcomidista/2017/10/26/articulo/1509012296_619139.html</w:t>
              </w:r>
            </w:hyperlink>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tl w:val="0"/>
        </w:rPr>
      </w:r>
    </w:p>
    <w:sectPr>
      <w:headerReference r:id="rId28" w:type="default"/>
      <w:footerReference r:id="rId2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the support of the Erasmus+ programme of the European Union. </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2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and its contents reflects the views only of the authors, and the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Commission cannot be held responsible for any use which may be made of the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contained therein.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paragraph" w:styleId="Ttulo3">
    <w:name w:val="heading 3"/>
    <w:basedOn w:val="Normal"/>
    <w:link w:val="Ttulo3Car"/>
    <w:uiPriority w:val="9"/>
    <w:qFormat w:val="1"/>
    <w:rsid w:val="00E433A3"/>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C7B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val="1"/>
    <w:rsid w:val="00FC7BF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Tablaconcuadrcula">
    <w:name w:val="Table Grid"/>
    <w:basedOn w:val="Tablanormal"/>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85188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51887"/>
    <w:rPr>
      <w:rFonts w:ascii="Tahoma" w:cs="Tahoma" w:hAnsi="Tahoma"/>
      <w:sz w:val="16"/>
      <w:szCs w:val="16"/>
      <w:lang w:val="es-ES_tradnl"/>
    </w:rPr>
  </w:style>
  <w:style w:type="paragraph" w:styleId="Prrafodelista">
    <w:name w:val="List Paragraph"/>
    <w:basedOn w:val="Normal"/>
    <w:uiPriority w:val="34"/>
    <w:qFormat w:val="1"/>
    <w:rsid w:val="00892903"/>
    <w:pPr>
      <w:ind w:left="720"/>
      <w:contextualSpacing w:val="1"/>
    </w:pPr>
  </w:style>
  <w:style w:type="character" w:styleId="Hipervnculo">
    <w:name w:val="Hyperlink"/>
    <w:basedOn w:val="Fuentedeprrafopredeter"/>
    <w:uiPriority w:val="99"/>
    <w:unhideWhenUsed w:val="1"/>
    <w:rsid w:val="00E43188"/>
    <w:rPr>
      <w:color w:val="0563c1" w:themeColor="hyperlink"/>
      <w:u w:val="single"/>
    </w:rPr>
  </w:style>
  <w:style w:type="character" w:styleId="Hipervnculovisitado">
    <w:name w:val="FollowedHyperlink"/>
    <w:basedOn w:val="Fuentedeprrafopredeter"/>
    <w:uiPriority w:val="99"/>
    <w:semiHidden w:val="1"/>
    <w:unhideWhenUsed w:val="1"/>
    <w:rsid w:val="00E43188"/>
    <w:rPr>
      <w:color w:val="954f72" w:themeColor="followedHyperlink"/>
      <w:u w:val="single"/>
    </w:rPr>
  </w:style>
  <w:style w:type="character" w:styleId="Mencinsinresolver">
    <w:name w:val="Unresolved Mention"/>
    <w:basedOn w:val="Fuentedeprrafopredeter"/>
    <w:uiPriority w:val="99"/>
    <w:semiHidden w:val="1"/>
    <w:unhideWhenUsed w:val="1"/>
    <w:rsid w:val="00A42D42"/>
    <w:rPr>
      <w:color w:val="605e5c"/>
      <w:shd w:color="auto" w:fill="e1dfdd" w:val="clear"/>
    </w:rPr>
  </w:style>
  <w:style w:type="character" w:styleId="Textoennegrita">
    <w:name w:val="Strong"/>
    <w:basedOn w:val="Fuentedeprrafopredeter"/>
    <w:uiPriority w:val="22"/>
    <w:qFormat w:val="1"/>
    <w:rsid w:val="00E433A3"/>
    <w:rPr>
      <w:b w:val="1"/>
      <w:bCs w:val="1"/>
    </w:rPr>
  </w:style>
  <w:style w:type="character" w:styleId="Ttulo3Car" w:customStyle="1">
    <w:name w:val="Título 3 Car"/>
    <w:basedOn w:val="Fuentedeprrafopredeter"/>
    <w:link w:val="Ttulo3"/>
    <w:uiPriority w:val="9"/>
    <w:rsid w:val="00E433A3"/>
    <w:rPr>
      <w:rFonts w:ascii="Times New Roman" w:cs="Times New Roman" w:eastAsia="Times New Roman" w:hAnsi="Times New Roman"/>
      <w:b w:val="1"/>
      <w:bCs w:val="1"/>
      <w:sz w:val="27"/>
      <w:szCs w:val="27"/>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vozdegalicia.es/noticia/gastronomia/2019/11/05/aporta-tus-platos-cocinar-horno-vapor/00031572945207160263349.htm" TargetMode="External"/><Relationship Id="rId22" Type="http://schemas.openxmlformats.org/officeDocument/2006/relationships/hyperlink" Target="https://www.vitonica.com/alimentos/a-plancha-al-horno-al-vapor-como-afecta-a-alimentos-cada-forma-cocinado-cual-saludable" TargetMode="External"/><Relationship Id="rId21" Type="http://schemas.openxmlformats.org/officeDocument/2006/relationships/hyperlink" Target="https://www.webconsultas.com/dieta-y-nutricion/dieta-equilibrada/cocinar-con-el-horno-13223" TargetMode="External"/><Relationship Id="rId24" Type="http://schemas.openxmlformats.org/officeDocument/2006/relationships/hyperlink" Target="https://gastronomicainternacional.com/articulos-culinarios/reposteria/tecnicas-de-reposteria/" TargetMode="External"/><Relationship Id="rId23" Type="http://schemas.openxmlformats.org/officeDocument/2006/relationships/hyperlink" Target="https://nosvemosencasa.elmundo.es/en-otras-casas/7-grandes-ventajas-de-cocinar-en-el-hor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hyperlink" Target="https://www.gallinablanca.es/recetas/al-horno/" TargetMode="External"/><Relationship Id="rId25" Type="http://schemas.openxmlformats.org/officeDocument/2006/relationships/hyperlink" Target="https://innovacionparatuvida.bosch-home.es/reposteria-facil-casa/" TargetMode="External"/><Relationship Id="rId28" Type="http://schemas.openxmlformats.org/officeDocument/2006/relationships/header" Target="header1.xml"/><Relationship Id="rId27" Type="http://schemas.openxmlformats.org/officeDocument/2006/relationships/hyperlink" Target="https://elcomidista.elpais.com/elcomidista/2017/10/26/articulo/1509012296_619139.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3.jpg"/><Relationship Id="rId8" Type="http://schemas.openxmlformats.org/officeDocument/2006/relationships/image" Target="media/image10.png"/><Relationship Id="rId11" Type="http://schemas.openxmlformats.org/officeDocument/2006/relationships/image" Target="media/image8.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6.png"/><Relationship Id="rId15" Type="http://schemas.openxmlformats.org/officeDocument/2006/relationships/hyperlink" Target="https://www.65ymas.com/consejos/estas-usando-bien-programas-horno-mejor-funcion-cada-receta_16256_102.html#:~:text=El%20horno%20convencional%20funciona%20con,m%C3%A1s%20eficaz%20en%20este%20sentido" TargetMode="External"/><Relationship Id="rId14" Type="http://schemas.openxmlformats.org/officeDocument/2006/relationships/image" Target="media/image7.png"/><Relationship Id="rId17" Type="http://schemas.openxmlformats.org/officeDocument/2006/relationships/hyperlink" Target="https://www.lavanguardia.com/comer/tendencias/20190425/461840110180/horno-errores-cocinar-comida-gratinar.html" TargetMode="External"/><Relationship Id="rId16" Type="http://schemas.openxmlformats.org/officeDocument/2006/relationships/hyperlink" Target="https://www.eldiario.es/consumoclaro/ahorrar_mejor/puedo-cocinar-funcion-horno_1_3122713.html" TargetMode="External"/><Relationship Id="rId19" Type="http://schemas.openxmlformats.org/officeDocument/2006/relationships/hyperlink" Target="https://www.mielectro.es/blog/funciones-del-horno-guia-de-compra/" TargetMode="External"/><Relationship Id="rId18" Type="http://schemas.openxmlformats.org/officeDocument/2006/relationships/hyperlink" Target="https://www.webconsultas.com/dieta-y-nutricion/dieta-equilibrada/como-funciona-el-horno-132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5d1jUkBpEOnZPIjlUvqS798vw==">AMUW2mXvQlXKvgHnkO54g9Ji1e9He+bPaU9PmmxTavX8kgsYtwUnXdk78CU3nWbE5AOAJNfgoBCtsqmxBYAi3RywF/jYxq3xAhrKQCcqMJr+vBYvdW5AwVI=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2021-02-03T09:15:00Z</dcterms:created>
  <dc:creator>Dulce Rodriguez Ortiz</dc:creator>
</cp:coreProperties>
</file>