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13AEADC0" w:rsidR="008C430E" w:rsidRPr="00B36EF8" w:rsidRDefault="00831F19">
      <w:pPr>
        <w:rPr>
          <w:b/>
          <w:bCs/>
          <w:sz w:val="32"/>
          <w:szCs w:val="32"/>
          <w:lang w:val="en-GB"/>
        </w:rPr>
      </w:pPr>
      <w:r w:rsidRPr="00B36EF8">
        <w:rPr>
          <w:b/>
          <w:bCs/>
          <w:sz w:val="32"/>
          <w:szCs w:val="32"/>
          <w:lang w:val="en-GB"/>
        </w:rPr>
        <w:t>FICH</w:t>
      </w:r>
      <w:r w:rsidR="00407C51">
        <w:rPr>
          <w:b/>
          <w:bCs/>
          <w:sz w:val="32"/>
          <w:szCs w:val="32"/>
          <w:lang w:val="en-GB"/>
        </w:rPr>
        <w:t>A DE FORMACIÓN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08"/>
        <w:gridCol w:w="6311"/>
      </w:tblGrid>
      <w:tr w:rsidR="00D84D04" w:rsidRPr="00B36EF8" w14:paraId="46E5BC5E" w14:textId="77777777" w:rsidTr="008056F8">
        <w:tc>
          <w:tcPr>
            <w:tcW w:w="2482" w:type="dxa"/>
            <w:shd w:val="clear" w:color="auto" w:fill="70AD47" w:themeFill="accent6"/>
          </w:tcPr>
          <w:p w14:paraId="1D2429EB" w14:textId="2C73A405" w:rsidR="00D84D04" w:rsidRPr="00B36EF8" w:rsidRDefault="00D84D04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M</w:t>
            </w:r>
            <w:r w:rsidR="00407C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ódulo</w:t>
            </w:r>
            <w:proofErr w:type="spellEnd"/>
          </w:p>
        </w:tc>
        <w:tc>
          <w:tcPr>
            <w:tcW w:w="6160" w:type="dxa"/>
          </w:tcPr>
          <w:p w14:paraId="0F68EA00" w14:textId="096249E4" w:rsidR="001D1CA0" w:rsidRPr="009816E3" w:rsidRDefault="00013960">
            <w:pPr>
              <w:rPr>
                <w:bCs/>
                <w:sz w:val="28"/>
                <w:szCs w:val="28"/>
                <w:lang w:val="en-GB"/>
              </w:rPr>
            </w:pPr>
            <w:proofErr w:type="spellStart"/>
            <w:r w:rsidRPr="009816E3">
              <w:rPr>
                <w:bCs/>
                <w:sz w:val="28"/>
                <w:szCs w:val="28"/>
                <w:lang w:val="en-GB"/>
              </w:rPr>
              <w:t>M</w:t>
            </w:r>
            <w:r w:rsidR="00407C51" w:rsidRPr="009816E3">
              <w:rPr>
                <w:bCs/>
                <w:sz w:val="28"/>
                <w:szCs w:val="28"/>
                <w:lang w:val="en-GB"/>
              </w:rPr>
              <w:t>ó</w:t>
            </w:r>
            <w:r w:rsidRPr="009816E3">
              <w:rPr>
                <w:bCs/>
                <w:sz w:val="28"/>
                <w:szCs w:val="28"/>
                <w:lang w:val="en-GB"/>
              </w:rPr>
              <w:t>dul</w:t>
            </w:r>
            <w:r w:rsidR="00407C51" w:rsidRPr="009816E3">
              <w:rPr>
                <w:bCs/>
                <w:sz w:val="28"/>
                <w:szCs w:val="28"/>
                <w:lang w:val="en-GB"/>
              </w:rPr>
              <w:t>o</w:t>
            </w:r>
            <w:proofErr w:type="spellEnd"/>
            <w:r w:rsidRPr="009816E3">
              <w:rPr>
                <w:bCs/>
                <w:sz w:val="28"/>
                <w:szCs w:val="28"/>
                <w:lang w:val="en-GB"/>
              </w:rPr>
              <w:t xml:space="preserve"> 4</w:t>
            </w:r>
          </w:p>
        </w:tc>
      </w:tr>
      <w:tr w:rsidR="0079171E" w:rsidRPr="00407C51" w14:paraId="01DC2721" w14:textId="77777777" w:rsidTr="008056F8">
        <w:tc>
          <w:tcPr>
            <w:tcW w:w="2482" w:type="dxa"/>
            <w:shd w:val="clear" w:color="auto" w:fill="70AD47" w:themeFill="accent6"/>
          </w:tcPr>
          <w:p w14:paraId="3E1F8DF0" w14:textId="4704A721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</w:t>
            </w:r>
            <w:r w:rsidR="00407C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ítulo</w:t>
            </w:r>
            <w:proofErr w:type="spellEnd"/>
          </w:p>
        </w:tc>
        <w:tc>
          <w:tcPr>
            <w:tcW w:w="6160" w:type="dxa"/>
          </w:tcPr>
          <w:p w14:paraId="5B951890" w14:textId="3ABA5B35" w:rsidR="00407C51" w:rsidRPr="009816E3" w:rsidRDefault="00104C80" w:rsidP="00407C51">
            <w:pPr>
              <w:rPr>
                <w:bCs/>
                <w:sz w:val="28"/>
                <w:szCs w:val="28"/>
                <w:lang w:val="es-ES"/>
              </w:rPr>
            </w:pPr>
            <w:r w:rsidRPr="009816E3">
              <w:rPr>
                <w:bCs/>
                <w:sz w:val="28"/>
                <w:szCs w:val="28"/>
                <w:lang w:val="es-ES"/>
              </w:rPr>
              <w:t>UNI</w:t>
            </w:r>
            <w:r w:rsidR="00407C51" w:rsidRPr="009816E3">
              <w:rPr>
                <w:bCs/>
                <w:sz w:val="28"/>
                <w:szCs w:val="28"/>
                <w:lang w:val="es-ES"/>
              </w:rPr>
              <w:t>DAD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1: </w:t>
            </w:r>
            <w:r w:rsidR="00407C51" w:rsidRPr="009816E3">
              <w:rPr>
                <w:bCs/>
                <w:sz w:val="28"/>
                <w:szCs w:val="28"/>
                <w:lang w:val="es-ES"/>
              </w:rPr>
              <w:t>Baño</w:t>
            </w:r>
            <w:r w:rsidR="00F01B04">
              <w:rPr>
                <w:bCs/>
                <w:sz w:val="28"/>
                <w:szCs w:val="28"/>
                <w:lang w:val="es-ES"/>
              </w:rPr>
              <w:t xml:space="preserve"> maría</w:t>
            </w:r>
            <w:r w:rsidR="00407C51" w:rsidRPr="009816E3">
              <w:rPr>
                <w:bCs/>
                <w:sz w:val="28"/>
                <w:szCs w:val="28"/>
                <w:lang w:val="es-ES"/>
              </w:rPr>
              <w:t>, hervir, cocinar al vapor</w:t>
            </w:r>
          </w:p>
        </w:tc>
      </w:tr>
      <w:tr w:rsidR="0079171E" w:rsidRPr="00407C51" w14:paraId="4E4D9C13" w14:textId="77777777" w:rsidTr="008056F8">
        <w:tc>
          <w:tcPr>
            <w:tcW w:w="2482" w:type="dxa"/>
            <w:shd w:val="clear" w:color="auto" w:fill="70AD47" w:themeFill="accent6"/>
          </w:tcPr>
          <w:p w14:paraId="75D5D628" w14:textId="77E5389A" w:rsidR="00831F19" w:rsidRPr="00B36EF8" w:rsidRDefault="00407C51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Palabras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clave</w:t>
            </w:r>
          </w:p>
        </w:tc>
        <w:tc>
          <w:tcPr>
            <w:tcW w:w="6160" w:type="dxa"/>
          </w:tcPr>
          <w:p w14:paraId="2785AD14" w14:textId="1E1E1DF2" w:rsidR="001D1CA0" w:rsidRPr="009816E3" w:rsidRDefault="00407C51" w:rsidP="00407C51">
            <w:pPr>
              <w:rPr>
                <w:bCs/>
                <w:sz w:val="28"/>
                <w:szCs w:val="28"/>
                <w:lang w:val="es-ES"/>
              </w:rPr>
            </w:pPr>
            <w:r w:rsidRPr="009816E3">
              <w:rPr>
                <w:bCs/>
                <w:sz w:val="28"/>
                <w:szCs w:val="28"/>
                <w:lang w:val="es-ES"/>
              </w:rPr>
              <w:t>Técnicas culinarias de elaboración, cocina tradicional, baño</w:t>
            </w:r>
            <w:r w:rsidR="00F01B04">
              <w:rPr>
                <w:bCs/>
                <w:sz w:val="28"/>
                <w:szCs w:val="28"/>
                <w:lang w:val="es-ES"/>
              </w:rPr>
              <w:t xml:space="preserve"> maría</w:t>
            </w:r>
            <w:r w:rsidRPr="009816E3">
              <w:rPr>
                <w:bCs/>
                <w:sz w:val="28"/>
                <w:szCs w:val="28"/>
                <w:lang w:val="es-ES"/>
              </w:rPr>
              <w:t>, hervir, cocinar al vapor</w:t>
            </w:r>
          </w:p>
        </w:tc>
      </w:tr>
      <w:tr w:rsidR="0079171E" w:rsidRPr="00E14688" w14:paraId="5773B283" w14:textId="77777777" w:rsidTr="008056F8">
        <w:trPr>
          <w:trHeight w:val="3455"/>
        </w:trPr>
        <w:tc>
          <w:tcPr>
            <w:tcW w:w="2482" w:type="dxa"/>
            <w:shd w:val="clear" w:color="auto" w:fill="70AD47" w:themeFill="accent6"/>
          </w:tcPr>
          <w:p w14:paraId="12696D81" w14:textId="01FE6792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</w:t>
            </w:r>
            <w:r w:rsidR="00407C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ema</w:t>
            </w:r>
            <w:proofErr w:type="spellEnd"/>
            <w:r w:rsidR="00407C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</w:t>
            </w:r>
            <w:proofErr w:type="spellStart"/>
            <w:r w:rsidR="00407C51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Área</w:t>
            </w:r>
            <w:proofErr w:type="spellEnd"/>
          </w:p>
        </w:tc>
        <w:tc>
          <w:tcPr>
            <w:tcW w:w="6160" w:type="dxa"/>
          </w:tcPr>
          <w:p w14:paraId="075B4793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E14688" w14:paraId="41DBE52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1D1CA0" w:rsidRPr="00B36EF8" w:rsidRDefault="001D1CA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40C89879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 xml:space="preserve">1:  </w:t>
                  </w:r>
                  <w:r w:rsidR="00E14688" w:rsidRPr="00E14688">
                    <w:rPr>
                      <w:bCs/>
                      <w:sz w:val="24"/>
                      <w:szCs w:val="24"/>
                      <w:lang w:val="es-ES"/>
                    </w:rPr>
                    <w:t>Cuestiones generales sobre comida sana y de bajo impacto</w:t>
                  </w: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  <w:tr w:rsidR="001D1CA0" w:rsidRPr="00E14688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77777777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32CDE1B9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>2:  </w:t>
                  </w:r>
                  <w:r w:rsidR="00E14688" w:rsidRPr="00E14688">
                    <w:rPr>
                      <w:bCs/>
                      <w:sz w:val="24"/>
                      <w:szCs w:val="24"/>
                      <w:lang w:val="es-ES"/>
                    </w:rPr>
                    <w:t>Productos locales típicos y sus variedad</w:t>
                  </w:r>
                  <w:r w:rsidR="00E14688">
                    <w:rPr>
                      <w:bCs/>
                      <w:sz w:val="24"/>
                      <w:szCs w:val="24"/>
                      <w:lang w:val="es-ES"/>
                    </w:rPr>
                    <w:t>es</w:t>
                  </w: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 xml:space="preserve"> (b</w:t>
                  </w:r>
                  <w:r w:rsidR="00E14688">
                    <w:rPr>
                      <w:bCs/>
                      <w:sz w:val="24"/>
                      <w:szCs w:val="24"/>
                      <w:lang w:val="es-ES"/>
                    </w:rPr>
                    <w:t>ásico y avanzado</w:t>
                  </w: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>)</w:t>
                  </w:r>
                </w:p>
              </w:tc>
            </w:tr>
            <w:tr w:rsidR="001D1CA0" w:rsidRPr="00E14688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4BE7D0ED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 xml:space="preserve">3: </w:t>
                  </w:r>
                  <w:r w:rsidR="00E14688" w:rsidRPr="00E14688">
                    <w:rPr>
                      <w:bCs/>
                      <w:sz w:val="24"/>
                      <w:szCs w:val="24"/>
                      <w:lang w:val="es-ES"/>
                    </w:rPr>
                    <w:t>Técnicas tradicionales de preservación/c</w:t>
                  </w:r>
                  <w:r w:rsidR="00E14688">
                    <w:rPr>
                      <w:bCs/>
                      <w:sz w:val="24"/>
                      <w:szCs w:val="24"/>
                      <w:lang w:val="es-ES"/>
                    </w:rPr>
                    <w:t>onservación de alimentos</w:t>
                  </w:r>
                </w:p>
              </w:tc>
            </w:tr>
            <w:tr w:rsidR="001D1CA0" w:rsidRPr="00E14688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2EEA7583" w:rsidR="001D1CA0" w:rsidRPr="00B36EF8" w:rsidRDefault="00013960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20C65738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 xml:space="preserve">4: </w:t>
                  </w:r>
                  <w:r w:rsidR="00E14688" w:rsidRPr="00E14688">
                    <w:rPr>
                      <w:bCs/>
                      <w:sz w:val="24"/>
                      <w:szCs w:val="24"/>
                      <w:lang w:val="es-ES"/>
                    </w:rPr>
                    <w:t>Técnicas culinarias de elaboración</w:t>
                  </w:r>
                  <w:r w:rsidR="00E14688">
                    <w:rPr>
                      <w:bCs/>
                      <w:sz w:val="24"/>
                      <w:szCs w:val="24"/>
                      <w:lang w:val="es-ES"/>
                    </w:rPr>
                    <w:t>/consumo/ según la Pirámide Alimenticia</w:t>
                  </w:r>
                </w:p>
              </w:tc>
            </w:tr>
            <w:tr w:rsidR="001D1CA0" w:rsidRPr="00E14688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77777777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1AAA427A" w:rsidR="001D1CA0" w:rsidRPr="00E14688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E14688">
                    <w:rPr>
                      <w:bCs/>
                      <w:sz w:val="24"/>
                      <w:szCs w:val="24"/>
                      <w:lang w:val="es-ES"/>
                    </w:rPr>
                    <w:t xml:space="preserve">5: </w:t>
                  </w:r>
                  <w:r w:rsidR="00E14688" w:rsidRPr="00E14688">
                    <w:rPr>
                      <w:bCs/>
                      <w:sz w:val="24"/>
                      <w:szCs w:val="24"/>
                      <w:lang w:val="es-ES"/>
                    </w:rPr>
                    <w:t>Recetas tradicionales, locales y p</w:t>
                  </w:r>
                  <w:r w:rsidR="00E14688">
                    <w:rPr>
                      <w:bCs/>
                      <w:sz w:val="24"/>
                      <w:szCs w:val="24"/>
                      <w:lang w:val="es-ES"/>
                    </w:rPr>
                    <w:t>atrimoniales</w:t>
                  </w:r>
                </w:p>
              </w:tc>
            </w:tr>
          </w:tbl>
          <w:p w14:paraId="719AB737" w14:textId="171AC544" w:rsidR="00831F19" w:rsidRPr="00E14688" w:rsidRDefault="00831F19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9171E" w:rsidRPr="0048464D" w14:paraId="00DE8342" w14:textId="77777777" w:rsidTr="008056F8">
        <w:tc>
          <w:tcPr>
            <w:tcW w:w="2482" w:type="dxa"/>
            <w:shd w:val="clear" w:color="auto" w:fill="70AD47" w:themeFill="accent6"/>
          </w:tcPr>
          <w:p w14:paraId="0C943D69" w14:textId="19749428" w:rsidR="00831F19" w:rsidRPr="0048464D" w:rsidRDefault="00E14688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Nivel</w:t>
            </w:r>
          </w:p>
        </w:tc>
        <w:tc>
          <w:tcPr>
            <w:tcW w:w="6160" w:type="dxa"/>
          </w:tcPr>
          <w:p w14:paraId="2E049540" w14:textId="5811B741" w:rsidR="00C06F30" w:rsidRPr="0048464D" w:rsidRDefault="00E1468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9816E3">
              <w:rPr>
                <w:bCs/>
                <w:sz w:val="28"/>
                <w:szCs w:val="28"/>
                <w:lang w:val="en-GB"/>
              </w:rPr>
              <w:t>Básico</w:t>
            </w:r>
            <w:proofErr w:type="spellEnd"/>
          </w:p>
        </w:tc>
      </w:tr>
      <w:tr w:rsidR="0079171E" w:rsidRPr="00B36EF8" w14:paraId="2C971184" w14:textId="77777777" w:rsidTr="008056F8">
        <w:trPr>
          <w:trHeight w:val="8709"/>
        </w:trPr>
        <w:tc>
          <w:tcPr>
            <w:tcW w:w="2482" w:type="dxa"/>
            <w:shd w:val="clear" w:color="auto" w:fill="70AD47" w:themeFill="accent6"/>
          </w:tcPr>
          <w:p w14:paraId="5E888782" w14:textId="3AE15AD1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Descrip</w:t>
            </w:r>
            <w:r w:rsidR="00E1468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ción</w:t>
            </w:r>
            <w:proofErr w:type="spellEnd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</w:t>
            </w: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Conten</w:t>
            </w:r>
            <w:r w:rsidR="00E1468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idos</w:t>
            </w:r>
            <w:proofErr w:type="spellEnd"/>
          </w:p>
          <w:p w14:paraId="735E27A2" w14:textId="6BE22396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(</w:t>
            </w:r>
            <w:r w:rsidR="008261E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20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00 </w:t>
            </w: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caracter</w:t>
            </w:r>
            <w:r w:rsidR="00E1468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</w:t>
            </w:r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proofErr w:type="spellEnd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m</w:t>
            </w:r>
            <w:r w:rsidR="00921A9F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á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  <w:proofErr w:type="spellEnd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.)</w:t>
            </w:r>
          </w:p>
        </w:tc>
        <w:tc>
          <w:tcPr>
            <w:tcW w:w="6160" w:type="dxa"/>
          </w:tcPr>
          <w:p w14:paraId="31897FD3" w14:textId="77777777" w:rsidR="008056F8" w:rsidRDefault="00013960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bookmarkStart w:id="0" w:name="_Hlk59547995"/>
            <w:r w:rsidRPr="009816E3">
              <w:rPr>
                <w:sz w:val="28"/>
                <w:szCs w:val="28"/>
              </w:rPr>
              <w:t xml:space="preserve">Las técnicas de elaboración y preparación de alimentos para su consumo, conocidas como técnicas culinarias, son muy importantes ya que implican los procesos de procesado, preparado, cortado y limpieza de alimentos para conservarlos adecuadamente y hacerlos digeribles y sabrosos. Además, a través de las diferentes técnicas culinarias que </w:t>
            </w:r>
            <w:r w:rsidR="00FE4E94">
              <w:rPr>
                <w:sz w:val="28"/>
                <w:szCs w:val="28"/>
              </w:rPr>
              <w:t>se aprenderán</w:t>
            </w:r>
            <w:r w:rsidRPr="009816E3">
              <w:rPr>
                <w:sz w:val="28"/>
                <w:szCs w:val="28"/>
              </w:rPr>
              <w:t xml:space="preserve"> en las unidades de este módulo</w:t>
            </w:r>
            <w:r w:rsidR="00B253DC" w:rsidRPr="009816E3">
              <w:rPr>
                <w:sz w:val="28"/>
                <w:szCs w:val="28"/>
              </w:rPr>
              <w:t>,</w:t>
            </w:r>
            <w:r w:rsidRPr="009816E3">
              <w:rPr>
                <w:sz w:val="28"/>
                <w:szCs w:val="28"/>
              </w:rPr>
              <w:t xml:space="preserve"> </w:t>
            </w:r>
            <w:r w:rsidR="00FE4E94">
              <w:rPr>
                <w:sz w:val="28"/>
                <w:szCs w:val="28"/>
              </w:rPr>
              <w:t>se podrá</w:t>
            </w:r>
            <w:r w:rsidRPr="009816E3">
              <w:rPr>
                <w:sz w:val="28"/>
                <w:szCs w:val="28"/>
              </w:rPr>
              <w:t xml:space="preserve"> también mejorar la textura de los alimentos (ablandarlos para poder comerlos mejor), su olor y sabor (por medio de aromas y otros alimentos) y su presentación </w:t>
            </w:r>
            <w:r w:rsidR="00FE4E94">
              <w:rPr>
                <w:sz w:val="28"/>
                <w:szCs w:val="28"/>
              </w:rPr>
              <w:t>y</w:t>
            </w:r>
            <w:r w:rsidRPr="009816E3">
              <w:rPr>
                <w:sz w:val="28"/>
                <w:szCs w:val="28"/>
              </w:rPr>
              <w:t xml:space="preserve"> preparar</w:t>
            </w:r>
            <w:r w:rsidR="00FE4E94">
              <w:rPr>
                <w:sz w:val="28"/>
                <w:szCs w:val="28"/>
              </w:rPr>
              <w:t xml:space="preserve"> así</w:t>
            </w:r>
            <w:r w:rsidRPr="009816E3">
              <w:rPr>
                <w:sz w:val="28"/>
                <w:szCs w:val="28"/>
              </w:rPr>
              <w:t xml:space="preserve"> platos tradicionales y muy ricos.</w:t>
            </w:r>
          </w:p>
          <w:p w14:paraId="11387191" w14:textId="279C482C" w:rsidR="00013960" w:rsidRPr="009816E3" w:rsidRDefault="00013960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 xml:space="preserve">En esta unidad </w:t>
            </w:r>
            <w:r w:rsidR="00FE4E94">
              <w:rPr>
                <w:sz w:val="28"/>
                <w:szCs w:val="28"/>
              </w:rPr>
              <w:t>se tratarán</w:t>
            </w:r>
            <w:r w:rsidRPr="009816E3">
              <w:rPr>
                <w:sz w:val="28"/>
                <w:szCs w:val="28"/>
              </w:rPr>
              <w:t xml:space="preserve"> tres técnicas culinarias básicas: cocinar al baño</w:t>
            </w:r>
            <w:r w:rsidR="00F01B04">
              <w:rPr>
                <w:sz w:val="28"/>
                <w:szCs w:val="28"/>
              </w:rPr>
              <w:t xml:space="preserve"> maría</w:t>
            </w:r>
            <w:r w:rsidRPr="009816E3">
              <w:rPr>
                <w:sz w:val="28"/>
                <w:szCs w:val="28"/>
              </w:rPr>
              <w:t xml:space="preserve">, </w:t>
            </w:r>
            <w:r w:rsidR="0048464D" w:rsidRPr="009816E3">
              <w:rPr>
                <w:sz w:val="28"/>
                <w:szCs w:val="28"/>
              </w:rPr>
              <w:t>el hervido o</w:t>
            </w:r>
            <w:r w:rsidRPr="009816E3">
              <w:rPr>
                <w:sz w:val="28"/>
                <w:szCs w:val="28"/>
              </w:rPr>
              <w:t xml:space="preserve"> cocción y cocinar al vapor.</w:t>
            </w:r>
          </w:p>
          <w:p w14:paraId="11C06330" w14:textId="69765770" w:rsidR="00013960" w:rsidRPr="009816E3" w:rsidRDefault="00013960" w:rsidP="0048464D">
            <w:pPr>
              <w:pStyle w:val="Ttulo2"/>
              <w:outlineLvl w:val="1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BAÑO</w:t>
            </w:r>
            <w:r w:rsidR="00F01B04">
              <w:rPr>
                <w:sz w:val="28"/>
                <w:szCs w:val="28"/>
              </w:rPr>
              <w:t xml:space="preserve"> MARÍA</w:t>
            </w:r>
          </w:p>
          <w:p w14:paraId="3EBF0B24" w14:textId="06950228" w:rsidR="00013960" w:rsidRPr="009816E3" w:rsidRDefault="00013960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 xml:space="preserve">Para aplicar esta técnica, </w:t>
            </w:r>
            <w:r w:rsidR="00FE4E94">
              <w:rPr>
                <w:sz w:val="28"/>
                <w:szCs w:val="28"/>
              </w:rPr>
              <w:t>se deben</w:t>
            </w:r>
            <w:r w:rsidRPr="009816E3">
              <w:rPr>
                <w:sz w:val="28"/>
                <w:szCs w:val="28"/>
              </w:rPr>
              <w:t xml:space="preserve"> introducir </w:t>
            </w:r>
            <w:r w:rsidR="004C01C1" w:rsidRPr="009816E3">
              <w:rPr>
                <w:sz w:val="28"/>
                <w:szCs w:val="28"/>
              </w:rPr>
              <w:t>los</w:t>
            </w:r>
            <w:r w:rsidRPr="009816E3">
              <w:rPr>
                <w:sz w:val="28"/>
                <w:szCs w:val="28"/>
              </w:rPr>
              <w:t xml:space="preserve"> alimento</w:t>
            </w:r>
            <w:r w:rsidR="004C01C1" w:rsidRPr="009816E3">
              <w:rPr>
                <w:sz w:val="28"/>
                <w:szCs w:val="28"/>
              </w:rPr>
              <w:t>s</w:t>
            </w:r>
            <w:r w:rsidRPr="009816E3">
              <w:rPr>
                <w:sz w:val="28"/>
                <w:szCs w:val="28"/>
              </w:rPr>
              <w:t xml:space="preserve"> en un primer recipiente. Este recipiente </w:t>
            </w:r>
            <w:r w:rsidR="0013796F">
              <w:rPr>
                <w:sz w:val="28"/>
                <w:szCs w:val="28"/>
              </w:rPr>
              <w:t>se meterá</w:t>
            </w:r>
            <w:r w:rsidRPr="009816E3">
              <w:rPr>
                <w:sz w:val="28"/>
                <w:szCs w:val="28"/>
              </w:rPr>
              <w:t xml:space="preserve"> en otro más grande que estará lleno de un líquido, que suele ser agua. Al poner el recipiente grande en el fuego, el calor del agua se transfiere al recipiente pequeño, y </w:t>
            </w:r>
            <w:r w:rsidR="0013796F">
              <w:rPr>
                <w:sz w:val="28"/>
                <w:szCs w:val="28"/>
              </w:rPr>
              <w:t>se podrá</w:t>
            </w:r>
            <w:r w:rsidRPr="009816E3">
              <w:rPr>
                <w:sz w:val="28"/>
                <w:szCs w:val="28"/>
              </w:rPr>
              <w:t xml:space="preserve"> calentar el alimento de forma homogénea, sin cambios </w:t>
            </w:r>
            <w:r w:rsidRPr="008056F8">
              <w:rPr>
                <w:sz w:val="28"/>
                <w:szCs w:val="28"/>
                <w:lang w:val="es-ES"/>
              </w:rPr>
              <w:t>bruscos</w:t>
            </w:r>
            <w:r w:rsidRPr="009816E3">
              <w:rPr>
                <w:sz w:val="28"/>
                <w:szCs w:val="28"/>
              </w:rPr>
              <w:t xml:space="preserve"> de temperatura. </w:t>
            </w:r>
            <w:r w:rsidR="0013796F">
              <w:rPr>
                <w:sz w:val="28"/>
                <w:szCs w:val="28"/>
              </w:rPr>
              <w:t>Se puede</w:t>
            </w:r>
            <w:r w:rsidRPr="009816E3">
              <w:rPr>
                <w:sz w:val="28"/>
                <w:szCs w:val="28"/>
              </w:rPr>
              <w:t xml:space="preserve"> comenzar calentando el recipiente grande a fuego </w:t>
            </w:r>
            <w:r w:rsidR="00B253DC" w:rsidRPr="009816E3">
              <w:rPr>
                <w:sz w:val="28"/>
                <w:szCs w:val="28"/>
              </w:rPr>
              <w:t>fuerte</w:t>
            </w:r>
            <w:r w:rsidRPr="009816E3">
              <w:rPr>
                <w:sz w:val="28"/>
                <w:szCs w:val="28"/>
              </w:rPr>
              <w:t xml:space="preserve"> y cuando el agua esté</w:t>
            </w:r>
            <w:r w:rsidR="00B253DC" w:rsidRPr="009816E3">
              <w:rPr>
                <w:sz w:val="28"/>
                <w:szCs w:val="28"/>
              </w:rPr>
              <w:t xml:space="preserve"> hirviendo</w:t>
            </w:r>
            <w:r w:rsidRPr="009816E3">
              <w:rPr>
                <w:sz w:val="28"/>
                <w:szCs w:val="28"/>
              </w:rPr>
              <w:t xml:space="preserve">, </w:t>
            </w:r>
            <w:r w:rsidR="00B253DC" w:rsidRPr="009816E3">
              <w:rPr>
                <w:sz w:val="28"/>
                <w:szCs w:val="28"/>
              </w:rPr>
              <w:t xml:space="preserve">introducir el recipiente pequeño y </w:t>
            </w:r>
            <w:r w:rsidRPr="009816E3">
              <w:rPr>
                <w:sz w:val="28"/>
                <w:szCs w:val="28"/>
              </w:rPr>
              <w:t>reducir a fuego lento.</w:t>
            </w:r>
          </w:p>
          <w:p w14:paraId="4DD2CDDB" w14:textId="2B905E4D" w:rsidR="00BE7184" w:rsidRPr="009816E3" w:rsidRDefault="00013960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Por lo tanto, para cocinar al baño</w:t>
            </w:r>
            <w:r w:rsidR="00F01B04">
              <w:rPr>
                <w:sz w:val="28"/>
                <w:szCs w:val="28"/>
              </w:rPr>
              <w:t xml:space="preserve"> maría</w:t>
            </w:r>
            <w:r w:rsidRPr="009816E3">
              <w:rPr>
                <w:sz w:val="28"/>
                <w:szCs w:val="28"/>
              </w:rPr>
              <w:t xml:space="preserve"> es muy importante que </w:t>
            </w:r>
            <w:r w:rsidR="0013796F">
              <w:rPr>
                <w:sz w:val="28"/>
                <w:szCs w:val="28"/>
              </w:rPr>
              <w:t>se tengan</w:t>
            </w:r>
            <w:r w:rsidRPr="009816E3">
              <w:rPr>
                <w:sz w:val="28"/>
                <w:szCs w:val="28"/>
              </w:rPr>
              <w:t xml:space="preserve"> dos recipientes resistentes al calor</w:t>
            </w:r>
            <w:r w:rsidR="004C01C1" w:rsidRPr="009816E3">
              <w:rPr>
                <w:sz w:val="28"/>
                <w:szCs w:val="28"/>
              </w:rPr>
              <w:t xml:space="preserve"> (olla, cacerola)</w:t>
            </w:r>
            <w:r w:rsidRPr="009816E3">
              <w:rPr>
                <w:sz w:val="28"/>
                <w:szCs w:val="28"/>
              </w:rPr>
              <w:t xml:space="preserve">. </w:t>
            </w:r>
            <w:r w:rsidR="00B253DC" w:rsidRPr="009816E3">
              <w:rPr>
                <w:sz w:val="28"/>
                <w:szCs w:val="28"/>
              </w:rPr>
              <w:t xml:space="preserve">Para que el recipiente pequeño que contiene los alimentos reciba el calor </w:t>
            </w:r>
            <w:r w:rsidR="0048464D" w:rsidRPr="009816E3">
              <w:rPr>
                <w:sz w:val="28"/>
                <w:szCs w:val="28"/>
              </w:rPr>
              <w:t>de forma homogénea</w:t>
            </w:r>
            <w:r w:rsidR="00B253DC" w:rsidRPr="009816E3">
              <w:rPr>
                <w:sz w:val="28"/>
                <w:szCs w:val="28"/>
              </w:rPr>
              <w:t xml:space="preserve">, </w:t>
            </w:r>
            <w:r w:rsidR="0013796F">
              <w:rPr>
                <w:sz w:val="28"/>
                <w:szCs w:val="28"/>
              </w:rPr>
              <w:t>se debe</w:t>
            </w:r>
            <w:r w:rsidR="00B253DC" w:rsidRPr="009816E3">
              <w:rPr>
                <w:sz w:val="28"/>
                <w:szCs w:val="28"/>
              </w:rPr>
              <w:t xml:space="preserve"> evitar que </w:t>
            </w:r>
            <w:r w:rsidR="00F23399" w:rsidRPr="009816E3">
              <w:rPr>
                <w:sz w:val="28"/>
                <w:szCs w:val="28"/>
              </w:rPr>
              <w:t>e</w:t>
            </w:r>
            <w:r w:rsidR="00B253DC" w:rsidRPr="009816E3">
              <w:rPr>
                <w:sz w:val="28"/>
                <w:szCs w:val="28"/>
              </w:rPr>
              <w:t xml:space="preserve">ste entre en contacto con la base del recipiente grande, de lo </w:t>
            </w:r>
            <w:r w:rsidR="00B253DC" w:rsidRPr="009816E3">
              <w:rPr>
                <w:sz w:val="28"/>
                <w:szCs w:val="28"/>
              </w:rPr>
              <w:lastRenderedPageBreak/>
              <w:t xml:space="preserve">contrario estaría recibiendo calor directo y solo en una parte del recipiente. </w:t>
            </w:r>
            <w:r w:rsidR="00F23399" w:rsidRPr="009816E3">
              <w:rPr>
                <w:sz w:val="28"/>
                <w:szCs w:val="28"/>
              </w:rPr>
              <w:t>Para ello</w:t>
            </w:r>
            <w:r w:rsidR="00BE7184" w:rsidRPr="009816E3">
              <w:rPr>
                <w:sz w:val="28"/>
                <w:szCs w:val="28"/>
              </w:rPr>
              <w:t>,</w:t>
            </w:r>
            <w:r w:rsidR="00F23399" w:rsidRPr="009816E3">
              <w:rPr>
                <w:sz w:val="28"/>
                <w:szCs w:val="28"/>
              </w:rPr>
              <w:t xml:space="preserve"> </w:t>
            </w:r>
            <w:r w:rsidR="0013796F">
              <w:rPr>
                <w:sz w:val="28"/>
                <w:szCs w:val="28"/>
              </w:rPr>
              <w:t>se puede</w:t>
            </w:r>
            <w:r w:rsidR="00F23399" w:rsidRPr="009816E3">
              <w:rPr>
                <w:sz w:val="28"/>
                <w:szCs w:val="28"/>
              </w:rPr>
              <w:t xml:space="preserve"> usar un recipiente con asas o uno que tenga la boca más ancha que la base para que encaje en el grande sin tocar el fondo. </w:t>
            </w:r>
            <w:r w:rsidR="00B253DC" w:rsidRPr="009816E3">
              <w:rPr>
                <w:sz w:val="28"/>
                <w:szCs w:val="28"/>
              </w:rPr>
              <w:t xml:space="preserve">También </w:t>
            </w:r>
            <w:r w:rsidR="0013796F">
              <w:rPr>
                <w:sz w:val="28"/>
                <w:szCs w:val="28"/>
              </w:rPr>
              <w:t>se debe</w:t>
            </w:r>
            <w:r w:rsidR="00B253DC" w:rsidRPr="009816E3">
              <w:rPr>
                <w:sz w:val="28"/>
                <w:szCs w:val="28"/>
              </w:rPr>
              <w:t xml:space="preserve"> controlar el nivel del agua para que no baje demasiado, y en caso de necesitar añadir más agua, </w:t>
            </w:r>
            <w:r w:rsidR="0013796F">
              <w:rPr>
                <w:sz w:val="28"/>
                <w:szCs w:val="28"/>
              </w:rPr>
              <w:t>se calentará</w:t>
            </w:r>
            <w:r w:rsidR="00B253DC" w:rsidRPr="009816E3">
              <w:rPr>
                <w:sz w:val="28"/>
                <w:szCs w:val="28"/>
              </w:rPr>
              <w:t xml:space="preserve"> previamente para evitar los cambios bruscos de temperatura. </w:t>
            </w:r>
          </w:p>
          <w:bookmarkEnd w:id="0"/>
          <w:p w14:paraId="489E0CA0" w14:textId="7F74AB0E" w:rsidR="00961809" w:rsidRPr="009816E3" w:rsidRDefault="00961809" w:rsidP="0048464D">
            <w:pPr>
              <w:pStyle w:val="Ttulo2"/>
              <w:outlineLvl w:val="1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HERVIDO O COCCIÓN</w:t>
            </w:r>
          </w:p>
          <w:p w14:paraId="7D457C34" w14:textId="606A4CFF" w:rsidR="00961809" w:rsidRPr="009816E3" w:rsidRDefault="00961809" w:rsidP="0048464D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 xml:space="preserve">Esta técnica consiste en sumergir alimentos en agua o caldo en ebullición para cocinarlos. </w:t>
            </w:r>
            <w:r w:rsidR="0013796F">
              <w:rPr>
                <w:sz w:val="28"/>
                <w:szCs w:val="28"/>
              </w:rPr>
              <w:t>Se pone</w:t>
            </w:r>
            <w:r w:rsidRPr="009816E3">
              <w:rPr>
                <w:sz w:val="28"/>
                <w:szCs w:val="28"/>
              </w:rPr>
              <w:t xml:space="preserve"> a cocer el líquido </w:t>
            </w:r>
            <w:r w:rsidR="00BE7184" w:rsidRPr="009816E3">
              <w:rPr>
                <w:sz w:val="28"/>
                <w:szCs w:val="28"/>
              </w:rPr>
              <w:t>(</w:t>
            </w:r>
            <w:r w:rsidRPr="009816E3">
              <w:rPr>
                <w:sz w:val="28"/>
                <w:szCs w:val="28"/>
              </w:rPr>
              <w:t>tapado</w:t>
            </w:r>
            <w:r w:rsidR="00BE7184" w:rsidRPr="009816E3">
              <w:rPr>
                <w:sz w:val="28"/>
                <w:szCs w:val="28"/>
              </w:rPr>
              <w:t>)</w:t>
            </w:r>
            <w:r w:rsidRPr="009816E3">
              <w:rPr>
                <w:sz w:val="28"/>
                <w:szCs w:val="28"/>
              </w:rPr>
              <w:t xml:space="preserve"> y cuando alcanza </w:t>
            </w:r>
            <w:r w:rsidRPr="0013796F">
              <w:rPr>
                <w:rFonts w:cstheme="minorHAnsi"/>
                <w:sz w:val="28"/>
                <w:szCs w:val="28"/>
              </w:rPr>
              <w:t>los 100</w:t>
            </w:r>
            <w:r w:rsidR="0013796F" w:rsidRPr="0013796F">
              <w:rPr>
                <w:rFonts w:cstheme="minorHAnsi"/>
                <w:color w:val="4D5156"/>
                <w:sz w:val="28"/>
                <w:szCs w:val="28"/>
                <w:shd w:val="clear" w:color="auto" w:fill="FFFFFF"/>
              </w:rPr>
              <w:t>º</w:t>
            </w:r>
            <w:r w:rsidRPr="0013796F">
              <w:rPr>
                <w:rFonts w:cstheme="minorHAnsi"/>
                <w:sz w:val="28"/>
                <w:szCs w:val="28"/>
              </w:rPr>
              <w:t>C y comienza</w:t>
            </w:r>
            <w:r w:rsidRPr="009816E3">
              <w:rPr>
                <w:sz w:val="28"/>
                <w:szCs w:val="28"/>
              </w:rPr>
              <w:t xml:space="preserve"> a hervir, </w:t>
            </w:r>
            <w:r w:rsidR="0013796F">
              <w:rPr>
                <w:sz w:val="28"/>
                <w:szCs w:val="28"/>
              </w:rPr>
              <w:t>se destapará, y se introducirán</w:t>
            </w:r>
            <w:r w:rsidRPr="009816E3">
              <w:rPr>
                <w:sz w:val="28"/>
                <w:szCs w:val="28"/>
              </w:rPr>
              <w:t xml:space="preserve"> los alimentos en el recipiente sin tapar hasta finalizar su cocción. </w:t>
            </w:r>
            <w:r w:rsidR="00F23399" w:rsidRPr="009816E3">
              <w:rPr>
                <w:sz w:val="28"/>
                <w:szCs w:val="28"/>
              </w:rPr>
              <w:t>I</w:t>
            </w:r>
            <w:r w:rsidRPr="009816E3">
              <w:rPr>
                <w:sz w:val="28"/>
                <w:szCs w:val="28"/>
              </w:rPr>
              <w:t xml:space="preserve">ntroducir los alimentos </w:t>
            </w:r>
            <w:r w:rsidR="00F23399" w:rsidRPr="009816E3">
              <w:rPr>
                <w:sz w:val="28"/>
                <w:szCs w:val="28"/>
              </w:rPr>
              <w:t>con</w:t>
            </w:r>
            <w:r w:rsidRPr="009816E3">
              <w:rPr>
                <w:sz w:val="28"/>
                <w:szCs w:val="28"/>
              </w:rPr>
              <w:t xml:space="preserve"> el agua hirviendo evita que estén mucho tiempo en contacto con el agua y que pierdan sus nutrientes. Pero si lo q</w:t>
            </w:r>
            <w:r w:rsidR="0013796F">
              <w:rPr>
                <w:sz w:val="28"/>
                <w:szCs w:val="28"/>
              </w:rPr>
              <w:t xml:space="preserve">ue se busca </w:t>
            </w:r>
            <w:r w:rsidRPr="009816E3">
              <w:rPr>
                <w:sz w:val="28"/>
                <w:szCs w:val="28"/>
              </w:rPr>
              <w:t xml:space="preserve">es que el agua gane sabor y nutrientes para usarlo como </w:t>
            </w:r>
            <w:r w:rsidR="0056068F" w:rsidRPr="009816E3">
              <w:rPr>
                <w:sz w:val="28"/>
                <w:szCs w:val="28"/>
              </w:rPr>
              <w:t>caldo,</w:t>
            </w:r>
            <w:r w:rsidRPr="009816E3">
              <w:rPr>
                <w:sz w:val="28"/>
                <w:szCs w:val="28"/>
              </w:rPr>
              <w:t xml:space="preserve"> por ejemplo, entonces </w:t>
            </w:r>
            <w:r w:rsidR="00CA534E">
              <w:rPr>
                <w:sz w:val="28"/>
                <w:szCs w:val="28"/>
              </w:rPr>
              <w:t>se introducirán</w:t>
            </w:r>
            <w:r w:rsidRPr="009816E3">
              <w:rPr>
                <w:sz w:val="28"/>
                <w:szCs w:val="28"/>
              </w:rPr>
              <w:t xml:space="preserve"> los alimentos con el agua fría.</w:t>
            </w:r>
          </w:p>
          <w:p w14:paraId="2F8C3464" w14:textId="56CDD62E" w:rsidR="00CA534E" w:rsidRDefault="00961809" w:rsidP="0048464D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Los alimentos que se cocinan con esta técnica son muy variados, desde carnes, pescados, huevos o verduras, hasta legumbres, pastas, arroces, mariscos y frutas.</w:t>
            </w:r>
          </w:p>
          <w:p w14:paraId="7A414C9C" w14:textId="6808545F" w:rsidR="00961809" w:rsidRPr="009816E3" w:rsidRDefault="00961809" w:rsidP="0048464D">
            <w:pPr>
              <w:pStyle w:val="Ttulo2"/>
              <w:outlineLvl w:val="1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COCINA</w:t>
            </w:r>
            <w:r w:rsidR="00A5365D">
              <w:rPr>
                <w:sz w:val="28"/>
                <w:szCs w:val="28"/>
              </w:rPr>
              <w:t>DO</w:t>
            </w:r>
            <w:r w:rsidRPr="009816E3">
              <w:rPr>
                <w:sz w:val="28"/>
                <w:szCs w:val="28"/>
              </w:rPr>
              <w:t xml:space="preserve"> AL VAPOR</w:t>
            </w:r>
          </w:p>
          <w:p w14:paraId="6B4A3BFE" w14:textId="2E71D7A3" w:rsidR="002C4D1B" w:rsidRPr="009816E3" w:rsidRDefault="00BE7184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  <w:lang w:val="es-ES"/>
              </w:rPr>
            </w:pPr>
            <w:r w:rsidRPr="009816E3">
              <w:rPr>
                <w:sz w:val="28"/>
                <w:szCs w:val="28"/>
                <w:lang w:val="es-ES"/>
              </w:rPr>
              <w:t>Esta técnica consiste en</w:t>
            </w:r>
            <w:r w:rsidR="0048464D" w:rsidRPr="009816E3">
              <w:rPr>
                <w:sz w:val="28"/>
                <w:szCs w:val="28"/>
                <w:lang w:val="es-ES"/>
              </w:rPr>
              <w:t xml:space="preserve"> exponer el alimento a una temperatura alta de calor. La cocción se consigue sin introducir el alimento en el agua, sino colocándolo en una rejilla, parrilla o recipiente agujereado, encima del recipiente con agua hirviendo</w:t>
            </w:r>
            <w:r w:rsidR="009F5808" w:rsidRPr="009816E3">
              <w:rPr>
                <w:sz w:val="28"/>
                <w:szCs w:val="28"/>
                <w:lang w:val="es-ES"/>
              </w:rPr>
              <w:t xml:space="preserve"> y tapándolo</w:t>
            </w:r>
            <w:r w:rsidR="0048464D" w:rsidRPr="009816E3">
              <w:rPr>
                <w:sz w:val="28"/>
                <w:szCs w:val="28"/>
                <w:lang w:val="es-ES"/>
              </w:rPr>
              <w:t xml:space="preserve">. El vapor que proviene de la propia ebullición del agua provoca una cocción lenta y suave. El agua se puede aromatizar con vino o especias y también </w:t>
            </w:r>
            <w:r w:rsidR="00CA534E">
              <w:rPr>
                <w:sz w:val="28"/>
                <w:szCs w:val="28"/>
                <w:lang w:val="es-ES"/>
              </w:rPr>
              <w:t>se puede</w:t>
            </w:r>
            <w:r w:rsidR="0048464D" w:rsidRPr="009816E3">
              <w:rPr>
                <w:sz w:val="28"/>
                <w:szCs w:val="28"/>
                <w:lang w:val="es-ES"/>
              </w:rPr>
              <w:t xml:space="preserve"> </w:t>
            </w:r>
            <w:r w:rsidR="0048464D" w:rsidRPr="009816E3">
              <w:rPr>
                <w:sz w:val="28"/>
                <w:szCs w:val="28"/>
                <w:lang w:val="es-ES"/>
              </w:rPr>
              <w:lastRenderedPageBreak/>
              <w:t xml:space="preserve">usar caldo de pescado, verdura o carne en lugar de agua. Esto dependerá de lo que </w:t>
            </w:r>
            <w:r w:rsidR="00CA534E">
              <w:rPr>
                <w:sz w:val="28"/>
                <w:szCs w:val="28"/>
                <w:lang w:val="es-ES"/>
              </w:rPr>
              <w:t>cocine</w:t>
            </w:r>
            <w:r w:rsidR="0048464D" w:rsidRPr="009816E3">
              <w:rPr>
                <w:sz w:val="28"/>
                <w:szCs w:val="28"/>
                <w:lang w:val="es-ES"/>
              </w:rPr>
              <w:t xml:space="preserve"> y del resultado que </w:t>
            </w:r>
            <w:r w:rsidR="00CA534E">
              <w:rPr>
                <w:sz w:val="28"/>
                <w:szCs w:val="28"/>
                <w:lang w:val="es-ES"/>
              </w:rPr>
              <w:t>se quiera</w:t>
            </w:r>
            <w:r w:rsidR="0048464D" w:rsidRPr="009816E3">
              <w:rPr>
                <w:sz w:val="28"/>
                <w:szCs w:val="28"/>
                <w:lang w:val="es-ES"/>
              </w:rPr>
              <w:t xml:space="preserve"> conseguir.</w:t>
            </w:r>
          </w:p>
          <w:p w14:paraId="2DDF0DAD" w14:textId="35211D01" w:rsidR="00BE7184" w:rsidRPr="009816E3" w:rsidRDefault="00BE7184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  <w:lang w:val="es-ES"/>
              </w:rPr>
            </w:pPr>
            <w:r w:rsidRPr="009816E3">
              <w:rPr>
                <w:sz w:val="28"/>
                <w:szCs w:val="28"/>
                <w:lang w:val="es-ES"/>
              </w:rPr>
              <w:t xml:space="preserve">El tiempo de cocción dependerá del tipo de alimento que </w:t>
            </w:r>
            <w:r w:rsidR="00CA534E">
              <w:rPr>
                <w:sz w:val="28"/>
                <w:szCs w:val="28"/>
                <w:lang w:val="es-ES"/>
              </w:rPr>
              <w:t>se cocine</w:t>
            </w:r>
            <w:r w:rsidRPr="009816E3">
              <w:rPr>
                <w:sz w:val="28"/>
                <w:szCs w:val="28"/>
                <w:lang w:val="es-ES"/>
              </w:rPr>
              <w:t xml:space="preserve">, por ejemplo, el pescado no necesitará más de 10-15 minutos para tener la cocción adecuada. Sin </w:t>
            </w:r>
            <w:r w:rsidR="000A6756" w:rsidRPr="009816E3">
              <w:rPr>
                <w:sz w:val="28"/>
                <w:szCs w:val="28"/>
                <w:lang w:val="es-ES"/>
              </w:rPr>
              <w:t>embargo,</w:t>
            </w:r>
            <w:r w:rsidRPr="009816E3">
              <w:rPr>
                <w:sz w:val="28"/>
                <w:szCs w:val="28"/>
                <w:lang w:val="es-ES"/>
              </w:rPr>
              <w:t xml:space="preserve"> las verduras, si se cortan en trozos pequeños, estarán perfectas en</w:t>
            </w:r>
            <w:r w:rsidR="000A6756" w:rsidRPr="009816E3">
              <w:rPr>
                <w:sz w:val="28"/>
                <w:szCs w:val="28"/>
                <w:lang w:val="es-ES"/>
              </w:rPr>
              <w:t>tre</w:t>
            </w:r>
            <w:r w:rsidRPr="009816E3">
              <w:rPr>
                <w:sz w:val="28"/>
                <w:szCs w:val="28"/>
                <w:lang w:val="es-ES"/>
              </w:rPr>
              <w:t xml:space="preserve"> 4</w:t>
            </w:r>
            <w:r w:rsidR="000A6756" w:rsidRPr="009816E3">
              <w:rPr>
                <w:sz w:val="28"/>
                <w:szCs w:val="28"/>
                <w:lang w:val="es-ES"/>
              </w:rPr>
              <w:t xml:space="preserve"> o </w:t>
            </w:r>
            <w:r w:rsidRPr="009816E3">
              <w:rPr>
                <w:sz w:val="28"/>
                <w:szCs w:val="28"/>
                <w:lang w:val="es-ES"/>
              </w:rPr>
              <w:t>7 minutos</w:t>
            </w:r>
            <w:r w:rsidR="000A6756" w:rsidRPr="009816E3">
              <w:rPr>
                <w:sz w:val="28"/>
                <w:szCs w:val="28"/>
                <w:lang w:val="es-ES"/>
              </w:rPr>
              <w:t xml:space="preserve"> como máximo, aunque las patatas, por ejemplo, pueden necesitar entre 10-20 minutos, dependiendo del tipo y el tamaño. Para que la carne esté perfectamente cocida necesitará entre 20-25 minutos.</w:t>
            </w:r>
          </w:p>
          <w:p w14:paraId="7E235594" w14:textId="0B668B03" w:rsidR="002C4D1B" w:rsidRPr="009816E3" w:rsidRDefault="000A6756" w:rsidP="008056F8">
            <w:pPr>
              <w:shd w:val="clear" w:color="auto" w:fill="FFFFFF"/>
              <w:spacing w:before="100" w:beforeAutospacing="1" w:after="240"/>
              <w:jc w:val="both"/>
              <w:rPr>
                <w:sz w:val="28"/>
                <w:szCs w:val="28"/>
                <w:lang w:val="es-ES"/>
              </w:rPr>
            </w:pPr>
            <w:r w:rsidRPr="009816E3">
              <w:rPr>
                <w:sz w:val="28"/>
                <w:szCs w:val="28"/>
                <w:lang w:val="es-ES"/>
              </w:rPr>
              <w:t xml:space="preserve">Una forma fácil de comprobar que los alimentos han alcanzado el punto de cocción perfecto es pincharlos con la punta afilada de un cuchillo, si es fácil de hacer y está tierna, la comida está lista. </w:t>
            </w:r>
            <w:r w:rsidR="00CA534E">
              <w:rPr>
                <w:sz w:val="28"/>
                <w:szCs w:val="28"/>
                <w:lang w:val="es-ES"/>
              </w:rPr>
              <w:t xml:space="preserve">Deben tomarse precauciones para no </w:t>
            </w:r>
            <w:r w:rsidRPr="009816E3">
              <w:rPr>
                <w:sz w:val="28"/>
                <w:szCs w:val="28"/>
                <w:lang w:val="es-ES"/>
              </w:rPr>
              <w:t>cocinar demasiado los alimentos porque perderán sus nutrientes y su color brillante (en el caso de las verduras).</w:t>
            </w:r>
          </w:p>
        </w:tc>
      </w:tr>
      <w:tr w:rsidR="0079171E" w:rsidRPr="00B36EF8" w14:paraId="0DA3573B" w14:textId="77777777" w:rsidTr="008056F8">
        <w:trPr>
          <w:trHeight w:val="4863"/>
        </w:trPr>
        <w:tc>
          <w:tcPr>
            <w:tcW w:w="2482" w:type="dxa"/>
            <w:shd w:val="clear" w:color="auto" w:fill="70AD47" w:themeFill="accent6"/>
          </w:tcPr>
          <w:p w14:paraId="3A72DA88" w14:textId="37D8E8A8" w:rsidR="00831F19" w:rsidRPr="00B36EF8" w:rsidRDefault="00831F19" w:rsidP="00DC1F6F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Bene</w:t>
            </w:r>
            <w:r w:rsidR="000A675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ficios</w:t>
            </w:r>
            <w:proofErr w:type="spellEnd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</w:t>
            </w:r>
            <w:proofErr w:type="spellStart"/>
            <w:r w:rsidR="000A675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Ventajas</w:t>
            </w:r>
            <w:proofErr w:type="spellEnd"/>
          </w:p>
          <w:p w14:paraId="3A87CD72" w14:textId="7BAEA37B" w:rsidR="00831F19" w:rsidRPr="00B36EF8" w:rsidRDefault="00831F19" w:rsidP="00DC1F6F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(1000 </w:t>
            </w:r>
            <w:proofErr w:type="spellStart"/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caracter</w:t>
            </w:r>
            <w:r w:rsidR="000A675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</w:t>
            </w:r>
            <w:r w:rsidR="00981178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proofErr w:type="spellEnd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m</w:t>
            </w:r>
            <w:r w:rsidR="00921A9F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á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  <w:proofErr w:type="spellEnd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.)</w:t>
            </w:r>
          </w:p>
        </w:tc>
        <w:tc>
          <w:tcPr>
            <w:tcW w:w="6160" w:type="dxa"/>
          </w:tcPr>
          <w:p w14:paraId="4EDBB627" w14:textId="68A493BA" w:rsidR="00831F19" w:rsidRPr="009816E3" w:rsidRDefault="00B253DC" w:rsidP="00DC1F6F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9816E3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>BAÑO</w:t>
            </w:r>
            <w:r w:rsidR="00F01B0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MARÍA</w:t>
            </w:r>
            <w:r w:rsidRPr="009816E3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>:</w:t>
            </w:r>
          </w:p>
          <w:p w14:paraId="0512A53E" w14:textId="0FE08806" w:rsidR="00B253DC" w:rsidRPr="009816E3" w:rsidRDefault="00B253DC" w:rsidP="00DC1F6F">
            <w:pPr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 xml:space="preserve">Con esta técnica, </w:t>
            </w:r>
            <w:r w:rsidR="00CA534E">
              <w:rPr>
                <w:sz w:val="28"/>
                <w:szCs w:val="28"/>
              </w:rPr>
              <w:t>se pueden</w:t>
            </w:r>
            <w:r w:rsidRPr="009816E3">
              <w:rPr>
                <w:sz w:val="28"/>
                <w:szCs w:val="28"/>
              </w:rPr>
              <w:t xml:space="preserve"> cocer los alimentos de forma homogénea, y al no recibir el calor de forma directa, </w:t>
            </w:r>
            <w:r w:rsidR="00CA534E">
              <w:rPr>
                <w:sz w:val="28"/>
                <w:szCs w:val="28"/>
              </w:rPr>
              <w:t>se evitará</w:t>
            </w:r>
            <w:r w:rsidRPr="009816E3">
              <w:rPr>
                <w:sz w:val="28"/>
                <w:szCs w:val="28"/>
              </w:rPr>
              <w:t xml:space="preserve"> el riesgo de que los alimentos se quemen. </w:t>
            </w:r>
            <w:r w:rsidR="00921551" w:rsidRPr="009816E3">
              <w:rPr>
                <w:sz w:val="28"/>
                <w:szCs w:val="28"/>
              </w:rPr>
              <w:t>El baño</w:t>
            </w:r>
            <w:r w:rsidR="00F01B04">
              <w:rPr>
                <w:sz w:val="28"/>
                <w:szCs w:val="28"/>
              </w:rPr>
              <w:t xml:space="preserve"> maría</w:t>
            </w:r>
            <w:r w:rsidR="00921551" w:rsidRPr="009816E3">
              <w:rPr>
                <w:sz w:val="28"/>
                <w:szCs w:val="28"/>
              </w:rPr>
              <w:t xml:space="preserve"> también permite la conservación de los nutrientes de los alimentos. </w:t>
            </w:r>
            <w:r w:rsidR="00DC1F6F" w:rsidRPr="009816E3">
              <w:rPr>
                <w:sz w:val="28"/>
                <w:szCs w:val="28"/>
              </w:rPr>
              <w:t xml:space="preserve">Esta técnica </w:t>
            </w:r>
            <w:r w:rsidRPr="009816E3">
              <w:rPr>
                <w:sz w:val="28"/>
                <w:szCs w:val="28"/>
              </w:rPr>
              <w:t>se puede llevar a cabo en cualquier cocina, ya sea de gas, de inducción, vitrocerámica,</w:t>
            </w:r>
            <w:r w:rsidR="00DC1F6F" w:rsidRPr="009816E3">
              <w:rPr>
                <w:sz w:val="28"/>
                <w:szCs w:val="28"/>
              </w:rPr>
              <w:t xml:space="preserve"> o </w:t>
            </w:r>
            <w:r w:rsidRPr="009816E3">
              <w:rPr>
                <w:sz w:val="28"/>
                <w:szCs w:val="28"/>
              </w:rPr>
              <w:t>en el horno.</w:t>
            </w:r>
            <w:r w:rsidR="00DC1F6F" w:rsidRPr="009816E3">
              <w:rPr>
                <w:sz w:val="28"/>
                <w:szCs w:val="28"/>
              </w:rPr>
              <w:t xml:space="preserve"> Es un método fantástico para elaborar postres o conservas.</w:t>
            </w:r>
          </w:p>
          <w:p w14:paraId="7785E277" w14:textId="13BC45CC" w:rsidR="00961809" w:rsidRPr="009816E3" w:rsidRDefault="00961809" w:rsidP="00DC1F6F">
            <w:pPr>
              <w:pStyle w:val="Ttulo2"/>
              <w:numPr>
                <w:ilvl w:val="0"/>
                <w:numId w:val="0"/>
              </w:numPr>
              <w:outlineLvl w:val="1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HERVIDO O COCCIÓN:</w:t>
            </w:r>
          </w:p>
          <w:p w14:paraId="38CE70A7" w14:textId="17DD4450" w:rsidR="00B00AC0" w:rsidRPr="009816E3" w:rsidRDefault="00B00AC0" w:rsidP="00B00AC0">
            <w:pPr>
              <w:jc w:val="both"/>
              <w:rPr>
                <w:sz w:val="28"/>
                <w:szCs w:val="28"/>
              </w:rPr>
            </w:pPr>
            <w:r w:rsidRPr="009816E3">
              <w:rPr>
                <w:sz w:val="28"/>
                <w:szCs w:val="28"/>
              </w:rPr>
              <w:t>Esta técnica permite cocinar verduras y hortalizas de forma saludable</w:t>
            </w:r>
            <w:r w:rsidR="00B56F9F" w:rsidRPr="009816E3">
              <w:rPr>
                <w:sz w:val="28"/>
                <w:szCs w:val="28"/>
              </w:rPr>
              <w:t>, aunque casi todos los alimentos son aptos para hervi</w:t>
            </w:r>
            <w:r w:rsidR="0095601E" w:rsidRPr="009816E3">
              <w:rPr>
                <w:sz w:val="28"/>
                <w:szCs w:val="28"/>
              </w:rPr>
              <w:t>r</w:t>
            </w:r>
            <w:r w:rsidR="00B56F9F" w:rsidRPr="009816E3">
              <w:rPr>
                <w:sz w:val="28"/>
                <w:szCs w:val="28"/>
              </w:rPr>
              <w:t>. No se requieren grasas para su elaboración, lo que permite una digestión ligera.</w:t>
            </w:r>
            <w:r w:rsidRPr="009816E3">
              <w:rPr>
                <w:sz w:val="28"/>
                <w:szCs w:val="28"/>
              </w:rPr>
              <w:t xml:space="preserve"> Aunque durante el proceso los alimentos perderán vitaminas y minerales, </w:t>
            </w:r>
            <w:r w:rsidR="00CA534E">
              <w:rPr>
                <w:sz w:val="28"/>
                <w:szCs w:val="28"/>
              </w:rPr>
              <w:t>se puede</w:t>
            </w:r>
            <w:r w:rsidRPr="009816E3">
              <w:rPr>
                <w:sz w:val="28"/>
                <w:szCs w:val="28"/>
              </w:rPr>
              <w:t xml:space="preserve"> aprovechar el líquido para hacer caldos, salsas o cremas.</w:t>
            </w:r>
            <w:r w:rsidR="00B56F9F" w:rsidRPr="009816E3">
              <w:rPr>
                <w:sz w:val="28"/>
                <w:szCs w:val="28"/>
              </w:rPr>
              <w:t xml:space="preserve"> </w:t>
            </w:r>
          </w:p>
          <w:p w14:paraId="4FC32CFE" w14:textId="6EB10D8F" w:rsidR="00DC1F6F" w:rsidRPr="009816E3" w:rsidRDefault="00DC1F6F" w:rsidP="00DC1F6F">
            <w:pPr>
              <w:pStyle w:val="Ttulo2"/>
              <w:numPr>
                <w:ilvl w:val="0"/>
                <w:numId w:val="0"/>
              </w:numPr>
              <w:outlineLvl w:val="1"/>
              <w:rPr>
                <w:sz w:val="28"/>
                <w:szCs w:val="28"/>
                <w:lang w:val="es-ES"/>
              </w:rPr>
            </w:pPr>
            <w:r w:rsidRPr="009816E3">
              <w:rPr>
                <w:sz w:val="28"/>
                <w:szCs w:val="28"/>
                <w:lang w:val="es-ES"/>
              </w:rPr>
              <w:t>COCINAR AL VAPOR:</w:t>
            </w:r>
          </w:p>
          <w:p w14:paraId="06E155C0" w14:textId="46D0E429" w:rsidR="002C4D1B" w:rsidRPr="009816E3" w:rsidRDefault="00DC1F6F" w:rsidP="008056F8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9816E3">
              <w:rPr>
                <w:sz w:val="28"/>
                <w:szCs w:val="28"/>
                <w:lang w:val="es-ES"/>
              </w:rPr>
              <w:t>Es una técnica sencilla, sana y económica. Al no entrar en contacto directo con el líquido, los alimentos conservan mejor todos sus nutrientes</w:t>
            </w:r>
            <w:r w:rsidR="00E93382" w:rsidRPr="009816E3">
              <w:rPr>
                <w:sz w:val="28"/>
                <w:szCs w:val="28"/>
                <w:lang w:val="es-ES"/>
              </w:rPr>
              <w:t>. Es el mejor método para cocer pescados y mariscos y hortalizas.</w:t>
            </w:r>
          </w:p>
        </w:tc>
      </w:tr>
      <w:tr w:rsidR="0079171E" w:rsidRPr="0094128A" w14:paraId="4ABCC69F" w14:textId="77777777" w:rsidTr="008056F8">
        <w:tc>
          <w:tcPr>
            <w:tcW w:w="2482" w:type="dxa"/>
            <w:shd w:val="clear" w:color="auto" w:fill="70AD47" w:themeFill="accent6"/>
          </w:tcPr>
          <w:p w14:paraId="4E5639EA" w14:textId="7DE9FD73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Product</w:t>
            </w:r>
            <w:r w:rsidR="0095601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os</w:t>
            </w:r>
            <w:proofErr w:type="spellEnd"/>
            <w:r w:rsidR="0095601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5601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Representativos</w:t>
            </w:r>
            <w:proofErr w:type="spellEnd"/>
          </w:p>
        </w:tc>
        <w:tc>
          <w:tcPr>
            <w:tcW w:w="6160" w:type="dxa"/>
          </w:tcPr>
          <w:p w14:paraId="5CF8AAC9" w14:textId="09DA12B2" w:rsidR="00327EE1" w:rsidRPr="009816E3" w:rsidRDefault="0094128A" w:rsidP="00B00AC0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9816E3">
              <w:rPr>
                <w:bCs/>
                <w:sz w:val="28"/>
                <w:szCs w:val="28"/>
                <w:lang w:val="es-ES"/>
              </w:rPr>
              <w:t>Verduras y hortalizas</w:t>
            </w:r>
            <w:r w:rsidR="00327EE1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>p</w:t>
            </w:r>
            <w:r w:rsidR="005B05B4" w:rsidRPr="009816E3">
              <w:rPr>
                <w:bCs/>
                <w:sz w:val="28"/>
                <w:szCs w:val="28"/>
                <w:lang w:val="es-ES"/>
              </w:rPr>
              <w:t>.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ej.</w:t>
            </w:r>
            <w:r w:rsidR="005B05B4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="00327EE1" w:rsidRPr="009816E3">
              <w:rPr>
                <w:bCs/>
                <w:sz w:val="28"/>
                <w:szCs w:val="28"/>
                <w:lang w:val="es-ES"/>
              </w:rPr>
              <w:t>Romanesco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al vapor</w:t>
            </w:r>
            <w:r w:rsidR="00327EE1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Pr="009816E3">
              <w:rPr>
                <w:bCs/>
                <w:sz w:val="28"/>
                <w:szCs w:val="28"/>
                <w:lang w:val="es-ES"/>
              </w:rPr>
              <w:t>legumbres</w:t>
            </w:r>
            <w:r w:rsidR="00327EE1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>p. ej., potaje de garbanzos con espinacas</w:t>
            </w:r>
            <w:r w:rsidR="00327EE1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>,</w:t>
            </w:r>
            <w:r w:rsidR="00E93382" w:rsidRPr="009816E3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9816E3">
              <w:rPr>
                <w:bCs/>
                <w:sz w:val="28"/>
                <w:szCs w:val="28"/>
                <w:lang w:val="es-ES"/>
              </w:rPr>
              <w:t>huevos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p. ej., huevos </w:t>
            </w:r>
            <w:r w:rsidR="00AC0F41">
              <w:rPr>
                <w:bCs/>
                <w:sz w:val="28"/>
                <w:szCs w:val="28"/>
                <w:lang w:val="es-ES"/>
              </w:rPr>
              <w:t xml:space="preserve">duros </w:t>
            </w:r>
            <w:r w:rsidRPr="009816E3">
              <w:rPr>
                <w:bCs/>
                <w:sz w:val="28"/>
                <w:szCs w:val="28"/>
                <w:lang w:val="es-ES"/>
              </w:rPr>
              <w:t>rellenos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E93382" w:rsidRPr="009816E3">
              <w:rPr>
                <w:bCs/>
                <w:sz w:val="28"/>
                <w:szCs w:val="28"/>
                <w:lang w:val="es-ES"/>
              </w:rPr>
              <w:t>,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9816E3">
              <w:rPr>
                <w:bCs/>
                <w:sz w:val="28"/>
                <w:szCs w:val="28"/>
                <w:lang w:val="es-ES"/>
              </w:rPr>
              <w:t>pescado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>p. ej., lubina, dorada o salmón al vapor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9816E3">
              <w:rPr>
                <w:bCs/>
                <w:sz w:val="28"/>
                <w:szCs w:val="28"/>
                <w:lang w:val="es-ES"/>
              </w:rPr>
              <w:t>marisco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>p. ej., mejillones al vapor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Pr="009816E3">
              <w:rPr>
                <w:bCs/>
                <w:sz w:val="28"/>
                <w:szCs w:val="28"/>
                <w:lang w:val="es-ES"/>
              </w:rPr>
              <w:t>carne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>p. ej., callos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>, flan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>p. ej., flan de vainilla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Pr="009816E3">
              <w:rPr>
                <w:bCs/>
                <w:sz w:val="28"/>
                <w:szCs w:val="28"/>
                <w:lang w:val="es-ES"/>
              </w:rPr>
              <w:t>crema c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>atalan</w:t>
            </w:r>
            <w:r w:rsidRPr="009816E3">
              <w:rPr>
                <w:bCs/>
                <w:sz w:val="28"/>
                <w:szCs w:val="28"/>
                <w:lang w:val="es-ES"/>
              </w:rPr>
              <w:t>a</w:t>
            </w:r>
            <w:r w:rsidR="006013D2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Pr="009816E3">
              <w:rPr>
                <w:bCs/>
                <w:sz w:val="28"/>
                <w:szCs w:val="28"/>
                <w:lang w:val="es-ES"/>
              </w:rPr>
              <w:t>postres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Pr="009816E3">
              <w:rPr>
                <w:bCs/>
                <w:sz w:val="28"/>
                <w:szCs w:val="28"/>
                <w:lang w:val="es-ES"/>
              </w:rPr>
              <w:t>conservas</w:t>
            </w:r>
            <w:r w:rsidR="002529FF"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p. ej., </w:t>
            </w:r>
            <w:r w:rsidR="0095601E" w:rsidRPr="009816E3">
              <w:rPr>
                <w:bCs/>
                <w:sz w:val="28"/>
                <w:szCs w:val="28"/>
                <w:lang w:val="es-ES"/>
              </w:rPr>
              <w:t>verduras cocidas enlatadas</w:t>
            </w:r>
            <w:r w:rsidR="002529FF" w:rsidRPr="009816E3">
              <w:rPr>
                <w:bCs/>
                <w:sz w:val="28"/>
                <w:szCs w:val="28"/>
                <w:lang w:val="es-ES"/>
              </w:rPr>
              <w:t>)</w:t>
            </w:r>
            <w:r w:rsidR="00C25060" w:rsidRPr="009816E3">
              <w:rPr>
                <w:bCs/>
                <w:sz w:val="28"/>
                <w:szCs w:val="28"/>
                <w:lang w:val="es-ES"/>
              </w:rPr>
              <w:t>.</w:t>
            </w:r>
          </w:p>
        </w:tc>
      </w:tr>
      <w:tr w:rsidR="0079171E" w:rsidRPr="00B36EF8" w14:paraId="16F9F1BC" w14:textId="77777777" w:rsidTr="008056F8">
        <w:tc>
          <w:tcPr>
            <w:tcW w:w="2482" w:type="dxa"/>
            <w:shd w:val="clear" w:color="auto" w:fill="70AD47" w:themeFill="accent6"/>
          </w:tcPr>
          <w:p w14:paraId="471CA74A" w14:textId="75799A8F" w:rsidR="00831F19" w:rsidRPr="00B36EF8" w:rsidRDefault="0095601E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Gestión de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Riesgos</w:t>
            </w:r>
            <w:proofErr w:type="spellEnd"/>
          </w:p>
        </w:tc>
        <w:tc>
          <w:tcPr>
            <w:tcW w:w="6160" w:type="dxa"/>
          </w:tcPr>
          <w:p w14:paraId="65E8149B" w14:textId="4E5CDB9D" w:rsidR="00A30C4D" w:rsidRPr="009816E3" w:rsidRDefault="00E93382" w:rsidP="00B00AC0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9816E3">
              <w:rPr>
                <w:bCs/>
                <w:sz w:val="28"/>
                <w:szCs w:val="28"/>
                <w:lang w:val="es-ES"/>
              </w:rPr>
              <w:t xml:space="preserve">Uno de los riesgos que </w:t>
            </w:r>
            <w:r w:rsidR="00CA534E">
              <w:rPr>
                <w:bCs/>
                <w:sz w:val="28"/>
                <w:szCs w:val="28"/>
                <w:lang w:val="es-ES"/>
              </w:rPr>
              <w:t>se deben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evitar es la contaminación de los alimentos</w:t>
            </w:r>
            <w:r w:rsidR="00AC0F41">
              <w:rPr>
                <w:bCs/>
                <w:sz w:val="28"/>
                <w:szCs w:val="28"/>
                <w:lang w:val="es-ES"/>
              </w:rPr>
              <w:t>,</w:t>
            </w:r>
            <w:r w:rsidR="00A30C4D" w:rsidRPr="009816E3">
              <w:rPr>
                <w:bCs/>
                <w:sz w:val="28"/>
                <w:szCs w:val="28"/>
                <w:lang w:val="es-ES"/>
              </w:rPr>
              <w:t xml:space="preserve"> que puede ser de tres tipos: biológica, química o física. También </w:t>
            </w:r>
            <w:r w:rsidR="00CA534E">
              <w:rPr>
                <w:bCs/>
                <w:sz w:val="28"/>
                <w:szCs w:val="28"/>
                <w:lang w:val="es-ES"/>
              </w:rPr>
              <w:t>se deben</w:t>
            </w:r>
            <w:r w:rsidR="00A30C4D" w:rsidRPr="009816E3">
              <w:rPr>
                <w:bCs/>
                <w:sz w:val="28"/>
                <w:szCs w:val="28"/>
                <w:lang w:val="es-ES"/>
              </w:rPr>
              <w:t xml:space="preserve"> evitar la contaminación cruzada</w:t>
            </w:r>
            <w:r w:rsidR="007872A4" w:rsidRPr="009816E3">
              <w:rPr>
                <w:bCs/>
                <w:sz w:val="28"/>
                <w:szCs w:val="28"/>
                <w:lang w:val="es-ES"/>
              </w:rPr>
              <w:t xml:space="preserve"> que se produce cuando un alimento crudo (sin lavar) entra en contacto con otro cocinado</w:t>
            </w:r>
            <w:r w:rsidR="0095601E" w:rsidRPr="009816E3">
              <w:rPr>
                <w:bCs/>
                <w:sz w:val="28"/>
                <w:szCs w:val="28"/>
                <w:lang w:val="es-ES"/>
              </w:rPr>
              <w:t xml:space="preserve">, </w:t>
            </w:r>
            <w:r w:rsidR="007872A4" w:rsidRPr="009816E3">
              <w:rPr>
                <w:bCs/>
                <w:sz w:val="28"/>
                <w:szCs w:val="28"/>
                <w:lang w:val="es-ES"/>
              </w:rPr>
              <w:t xml:space="preserve">cuando las manos del </w:t>
            </w:r>
            <w:r w:rsidR="007872A4" w:rsidRPr="009816E3">
              <w:rPr>
                <w:bCs/>
                <w:sz w:val="28"/>
                <w:szCs w:val="28"/>
                <w:lang w:val="es-ES"/>
              </w:rPr>
              <w:lastRenderedPageBreak/>
              <w:t xml:space="preserve">cocinero o los utensilios de cocina no están </w:t>
            </w:r>
            <w:proofErr w:type="gramStart"/>
            <w:r w:rsidR="007872A4" w:rsidRPr="009816E3">
              <w:rPr>
                <w:bCs/>
                <w:sz w:val="28"/>
                <w:szCs w:val="28"/>
                <w:lang w:val="es-ES"/>
              </w:rPr>
              <w:t>limpios</w:t>
            </w:r>
            <w:proofErr w:type="gramEnd"/>
            <w:r w:rsidR="0095601E" w:rsidRPr="009816E3">
              <w:rPr>
                <w:bCs/>
                <w:sz w:val="28"/>
                <w:szCs w:val="28"/>
                <w:lang w:val="es-ES"/>
              </w:rPr>
              <w:t xml:space="preserve"> o cuando el recipiente pequeño que cocinamos al baño</w:t>
            </w:r>
            <w:r w:rsidR="00F01B04">
              <w:rPr>
                <w:bCs/>
                <w:sz w:val="28"/>
                <w:szCs w:val="28"/>
                <w:lang w:val="es-ES"/>
              </w:rPr>
              <w:t xml:space="preserve"> maría</w:t>
            </w:r>
            <w:r w:rsidR="0095601E" w:rsidRPr="009816E3">
              <w:rPr>
                <w:bCs/>
                <w:sz w:val="28"/>
                <w:szCs w:val="28"/>
                <w:lang w:val="es-ES"/>
              </w:rPr>
              <w:t xml:space="preserve"> no está bien cerrado y le entra agua, por ejemplo.</w:t>
            </w:r>
            <w:r w:rsidR="007A7A93" w:rsidRPr="009816E3">
              <w:rPr>
                <w:bCs/>
                <w:sz w:val="28"/>
                <w:szCs w:val="28"/>
                <w:lang w:val="es-ES"/>
              </w:rPr>
              <w:t xml:space="preserve"> Otros riesgos que </w:t>
            </w:r>
            <w:r w:rsidR="00CA534E">
              <w:rPr>
                <w:bCs/>
                <w:sz w:val="28"/>
                <w:szCs w:val="28"/>
                <w:lang w:val="es-ES"/>
              </w:rPr>
              <w:t>se deben</w:t>
            </w:r>
            <w:r w:rsidR="007A7A93" w:rsidRPr="009816E3">
              <w:rPr>
                <w:bCs/>
                <w:sz w:val="28"/>
                <w:szCs w:val="28"/>
                <w:lang w:val="es-ES"/>
              </w:rPr>
              <w:t xml:space="preserve"> tener en cuenta son que el agua rebose cuando está </w:t>
            </w:r>
            <w:r w:rsidR="00AC0F41" w:rsidRPr="009816E3">
              <w:rPr>
                <w:bCs/>
                <w:sz w:val="28"/>
                <w:szCs w:val="28"/>
                <w:lang w:val="es-ES"/>
              </w:rPr>
              <w:t>hirviendo,</w:t>
            </w:r>
            <w:r w:rsidR="007A7A93" w:rsidRPr="009816E3">
              <w:rPr>
                <w:bCs/>
                <w:sz w:val="28"/>
                <w:szCs w:val="28"/>
                <w:lang w:val="es-ES"/>
              </w:rPr>
              <w:t xml:space="preserve"> </w:t>
            </w:r>
            <w:r w:rsidR="00AC0F41">
              <w:rPr>
                <w:bCs/>
                <w:sz w:val="28"/>
                <w:szCs w:val="28"/>
                <w:lang w:val="es-ES"/>
              </w:rPr>
              <w:t>así como</w:t>
            </w:r>
            <w:r w:rsidR="007A7A93" w:rsidRPr="009816E3">
              <w:rPr>
                <w:bCs/>
                <w:sz w:val="28"/>
                <w:szCs w:val="28"/>
                <w:lang w:val="es-ES"/>
              </w:rPr>
              <w:t xml:space="preserve"> evitar que los alimentos fermenten al cocinarlos demasiado. (Para más información consulta el Módulo 3, nivel Avanzado, Unidad 5)</w:t>
            </w:r>
            <w:r w:rsidR="00AC0F41">
              <w:rPr>
                <w:bCs/>
                <w:sz w:val="28"/>
                <w:szCs w:val="28"/>
                <w:lang w:val="es-ES"/>
              </w:rPr>
              <w:t>.</w:t>
            </w:r>
          </w:p>
          <w:p w14:paraId="314AA072" w14:textId="6ED39A3C" w:rsidR="003B41F1" w:rsidRPr="009816E3" w:rsidRDefault="007872A4" w:rsidP="008056F8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9816E3">
              <w:rPr>
                <w:bCs/>
                <w:sz w:val="28"/>
                <w:szCs w:val="28"/>
                <w:lang w:val="es-ES"/>
              </w:rPr>
              <w:t xml:space="preserve">Para poder consumir los alimentos de forma saludable </w:t>
            </w:r>
            <w:r w:rsidR="00CA534E">
              <w:rPr>
                <w:bCs/>
                <w:sz w:val="28"/>
                <w:szCs w:val="28"/>
                <w:lang w:val="es-ES"/>
              </w:rPr>
              <w:t>se deben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conservar en lugares y a una temperatura adecuados</w:t>
            </w:r>
            <w:r w:rsidR="00CA534E">
              <w:rPr>
                <w:bCs/>
                <w:sz w:val="28"/>
                <w:szCs w:val="28"/>
                <w:lang w:val="es-ES"/>
              </w:rPr>
              <w:t>. También pueden congelarse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(</w:t>
            </w:r>
            <w:r w:rsidR="00AC0F41">
              <w:rPr>
                <w:bCs/>
                <w:sz w:val="28"/>
                <w:szCs w:val="28"/>
                <w:lang w:val="es-ES"/>
              </w:rPr>
              <w:t>cuando sea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posible),</w:t>
            </w:r>
            <w:r w:rsidR="00AC0F41">
              <w:rPr>
                <w:bCs/>
                <w:sz w:val="28"/>
                <w:szCs w:val="28"/>
                <w:lang w:val="es-ES"/>
              </w:rPr>
              <w:t xml:space="preserve"> y deben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lavar</w:t>
            </w:r>
            <w:r w:rsidR="00CA534E">
              <w:rPr>
                <w:bCs/>
                <w:sz w:val="28"/>
                <w:szCs w:val="28"/>
                <w:lang w:val="es-ES"/>
              </w:rPr>
              <w:t>se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muy bien antes de cocinarlos y </w:t>
            </w:r>
            <w:r w:rsidR="00AC0F41">
              <w:rPr>
                <w:bCs/>
                <w:sz w:val="28"/>
                <w:szCs w:val="28"/>
                <w:lang w:val="es-ES"/>
              </w:rPr>
              <w:t>mantener</w:t>
            </w:r>
            <w:r w:rsidR="00CA534E">
              <w:rPr>
                <w:bCs/>
                <w:sz w:val="28"/>
                <w:szCs w:val="28"/>
                <w:lang w:val="es-ES"/>
              </w:rPr>
              <w:t xml:space="preserve"> </w:t>
            </w:r>
            <w:r w:rsidRPr="009816E3">
              <w:rPr>
                <w:bCs/>
                <w:sz w:val="28"/>
                <w:szCs w:val="28"/>
                <w:lang w:val="es-ES"/>
              </w:rPr>
              <w:t>una continua limpieza de manos</w:t>
            </w:r>
            <w:r w:rsidR="00B00AC0" w:rsidRPr="009816E3">
              <w:rPr>
                <w:bCs/>
                <w:sz w:val="28"/>
                <w:szCs w:val="28"/>
                <w:lang w:val="es-ES"/>
              </w:rPr>
              <w:t xml:space="preserve"> y</w:t>
            </w:r>
            <w:r w:rsidRPr="009816E3">
              <w:rPr>
                <w:bCs/>
                <w:sz w:val="28"/>
                <w:szCs w:val="28"/>
                <w:lang w:val="es-ES"/>
              </w:rPr>
              <w:t xml:space="preserve"> de los utensilios de cocina que utilizamos mientras </w:t>
            </w:r>
            <w:r w:rsidR="00CA534E">
              <w:rPr>
                <w:bCs/>
                <w:sz w:val="28"/>
                <w:szCs w:val="28"/>
                <w:lang w:val="es-ES"/>
              </w:rPr>
              <w:t xml:space="preserve">se </w:t>
            </w:r>
            <w:r w:rsidR="008056F8">
              <w:rPr>
                <w:bCs/>
                <w:sz w:val="28"/>
                <w:szCs w:val="28"/>
                <w:lang w:val="es-ES"/>
              </w:rPr>
              <w:t>preparan</w:t>
            </w:r>
            <w:r w:rsidR="00B00AC0" w:rsidRPr="009816E3">
              <w:rPr>
                <w:bCs/>
                <w:sz w:val="28"/>
                <w:szCs w:val="28"/>
                <w:lang w:val="es-ES"/>
              </w:rPr>
              <w:t>.</w:t>
            </w:r>
          </w:p>
        </w:tc>
      </w:tr>
      <w:tr w:rsidR="002C4D1B" w:rsidRPr="00B36EF8" w14:paraId="6911065C" w14:textId="77777777" w:rsidTr="008056F8">
        <w:tc>
          <w:tcPr>
            <w:tcW w:w="2482" w:type="dxa"/>
            <w:shd w:val="clear" w:color="auto" w:fill="70AD47" w:themeFill="accent6"/>
          </w:tcPr>
          <w:p w14:paraId="650DEC10" w14:textId="494EF834" w:rsidR="002C4D1B" w:rsidRPr="00B36EF8" w:rsidRDefault="003B41F1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Idioma</w:t>
            </w:r>
            <w:proofErr w:type="spellEnd"/>
          </w:p>
        </w:tc>
        <w:tc>
          <w:tcPr>
            <w:tcW w:w="6160" w:type="dxa"/>
          </w:tcPr>
          <w:p w14:paraId="62260EC2" w14:textId="2B575FAE" w:rsidR="002C4D1B" w:rsidRPr="009816E3" w:rsidRDefault="003B41F1">
            <w:pPr>
              <w:rPr>
                <w:bCs/>
                <w:sz w:val="28"/>
                <w:szCs w:val="28"/>
                <w:lang w:val="en-GB"/>
              </w:rPr>
            </w:pPr>
            <w:r w:rsidRPr="009816E3">
              <w:rPr>
                <w:bCs/>
                <w:sz w:val="28"/>
                <w:szCs w:val="28"/>
                <w:lang w:val="en-GB"/>
              </w:rPr>
              <w:t>Español</w:t>
            </w:r>
          </w:p>
        </w:tc>
      </w:tr>
      <w:tr w:rsidR="0079171E" w:rsidRPr="00B36EF8" w14:paraId="3019DFFB" w14:textId="77777777" w:rsidTr="008056F8">
        <w:tc>
          <w:tcPr>
            <w:tcW w:w="2482" w:type="dxa"/>
            <w:shd w:val="clear" w:color="auto" w:fill="70AD47" w:themeFill="accent6"/>
          </w:tcPr>
          <w:p w14:paraId="0DBB753E" w14:textId="198D32DF" w:rsidR="00831F19" w:rsidRPr="00B36EF8" w:rsidRDefault="003B41F1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País</w:t>
            </w:r>
          </w:p>
        </w:tc>
        <w:tc>
          <w:tcPr>
            <w:tcW w:w="6160" w:type="dxa"/>
          </w:tcPr>
          <w:p w14:paraId="6B8D8AFC" w14:textId="31ED11E0" w:rsidR="00831F19" w:rsidRPr="009816E3" w:rsidRDefault="008056F8">
            <w:pPr>
              <w:rPr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bCs/>
                <w:sz w:val="28"/>
                <w:szCs w:val="28"/>
                <w:lang w:val="en-GB"/>
              </w:rPr>
              <w:t>Todos</w:t>
            </w:r>
            <w:proofErr w:type="spellEnd"/>
            <w:r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79171E" w:rsidRPr="00B36EF8" w14:paraId="3E056CAB" w14:textId="77777777" w:rsidTr="008056F8">
        <w:tc>
          <w:tcPr>
            <w:tcW w:w="2482" w:type="dxa"/>
            <w:shd w:val="clear" w:color="auto" w:fill="70AD47" w:themeFill="accent6"/>
          </w:tcPr>
          <w:p w14:paraId="6BB27287" w14:textId="1F80170F" w:rsidR="00831F19" w:rsidRPr="00B36EF8" w:rsidRDefault="003B41F1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Socio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proveedor</w:t>
            </w:r>
            <w:proofErr w:type="spellEnd"/>
          </w:p>
        </w:tc>
        <w:tc>
          <w:tcPr>
            <w:tcW w:w="6160" w:type="dxa"/>
          </w:tcPr>
          <w:p w14:paraId="37E096C9" w14:textId="6D06DE6C" w:rsidR="00831F19" w:rsidRPr="009816E3" w:rsidRDefault="00104C80">
            <w:pPr>
              <w:rPr>
                <w:bCs/>
                <w:sz w:val="28"/>
                <w:szCs w:val="28"/>
                <w:lang w:val="en-GB"/>
              </w:rPr>
            </w:pPr>
            <w:r w:rsidRPr="009816E3">
              <w:rPr>
                <w:bCs/>
                <w:sz w:val="28"/>
                <w:szCs w:val="28"/>
                <w:lang w:val="en-GB"/>
              </w:rPr>
              <w:t>I</w:t>
            </w:r>
            <w:r w:rsidR="003B41F1" w:rsidRPr="009816E3">
              <w:rPr>
                <w:bCs/>
                <w:sz w:val="28"/>
                <w:szCs w:val="28"/>
                <w:lang w:val="en-GB"/>
              </w:rPr>
              <w:t xml:space="preserve">nternet </w:t>
            </w:r>
            <w:r w:rsidRPr="009816E3">
              <w:rPr>
                <w:bCs/>
                <w:sz w:val="28"/>
                <w:szCs w:val="28"/>
                <w:lang w:val="en-GB"/>
              </w:rPr>
              <w:t>W</w:t>
            </w:r>
            <w:r w:rsidR="003B41F1" w:rsidRPr="009816E3">
              <w:rPr>
                <w:bCs/>
                <w:sz w:val="28"/>
                <w:szCs w:val="28"/>
                <w:lang w:val="en-GB"/>
              </w:rPr>
              <w:t xml:space="preserve">eb </w:t>
            </w:r>
            <w:r w:rsidRPr="009816E3">
              <w:rPr>
                <w:bCs/>
                <w:sz w:val="28"/>
                <w:szCs w:val="28"/>
                <w:lang w:val="en-GB"/>
              </w:rPr>
              <w:t>S</w:t>
            </w:r>
            <w:r w:rsidR="003B41F1" w:rsidRPr="009816E3">
              <w:rPr>
                <w:bCs/>
                <w:sz w:val="28"/>
                <w:szCs w:val="28"/>
                <w:lang w:val="en-GB"/>
              </w:rPr>
              <w:t>olutions</w:t>
            </w:r>
          </w:p>
        </w:tc>
      </w:tr>
      <w:tr w:rsidR="0079171E" w:rsidRPr="00B36EF8" w14:paraId="46CA7BD8" w14:textId="77777777" w:rsidTr="008056F8">
        <w:trPr>
          <w:trHeight w:val="3440"/>
        </w:trPr>
        <w:tc>
          <w:tcPr>
            <w:tcW w:w="2482" w:type="dxa"/>
            <w:shd w:val="clear" w:color="auto" w:fill="70AD47" w:themeFill="accent6"/>
          </w:tcPr>
          <w:p w14:paraId="301E054F" w14:textId="416EAA63" w:rsidR="00831F19" w:rsidRPr="00B36EF8" w:rsidRDefault="009816E3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Otras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</w:t>
            </w:r>
            <w:r w:rsidR="00A70A5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eferencias</w:t>
            </w:r>
            <w:proofErr w:type="spellEnd"/>
          </w:p>
        </w:tc>
        <w:tc>
          <w:tcPr>
            <w:tcW w:w="6160" w:type="dxa"/>
          </w:tcPr>
          <w:p w14:paraId="0BC0315B" w14:textId="271A1CE2" w:rsidR="001C00E3" w:rsidRPr="009816E3" w:rsidRDefault="00FB01F4" w:rsidP="001C00E3">
            <w:pPr>
              <w:rPr>
                <w:sz w:val="24"/>
                <w:szCs w:val="24"/>
              </w:rPr>
            </w:pPr>
            <w:hyperlink r:id="rId7" w:history="1">
              <w:r w:rsidR="001C00E3" w:rsidRPr="009816E3">
                <w:rPr>
                  <w:rStyle w:val="Hipervnculo"/>
                  <w:sz w:val="24"/>
                  <w:szCs w:val="24"/>
                </w:rPr>
                <w:t>Baño</w:t>
              </w:r>
              <w:r w:rsidR="00F01B04">
                <w:rPr>
                  <w:rStyle w:val="Hipervnculo"/>
                  <w:sz w:val="24"/>
                  <w:szCs w:val="24"/>
                </w:rPr>
                <w:t xml:space="preserve"> maría</w:t>
              </w:r>
              <w:r w:rsidR="001C00E3" w:rsidRPr="009816E3">
                <w:rPr>
                  <w:rStyle w:val="Hipervnculo"/>
                  <w:sz w:val="24"/>
                  <w:szCs w:val="24"/>
                </w:rPr>
                <w:t>: método de cocción - Recetas de Cocina Casera fáciles y sencillas - Cocina Casera (cocina-casera.com)</w:t>
              </w:r>
            </w:hyperlink>
            <w:r w:rsidR="001C00E3" w:rsidRPr="009816E3">
              <w:rPr>
                <w:sz w:val="24"/>
                <w:szCs w:val="24"/>
              </w:rPr>
              <w:t xml:space="preserve"> </w:t>
            </w:r>
          </w:p>
          <w:p w14:paraId="0A140A3D" w14:textId="35F45A57" w:rsidR="001C00E3" w:rsidRPr="009816E3" w:rsidRDefault="00FB01F4" w:rsidP="001C00E3">
            <w:pPr>
              <w:rPr>
                <w:sz w:val="24"/>
                <w:szCs w:val="24"/>
              </w:rPr>
            </w:pPr>
            <w:hyperlink r:id="rId8" w:history="1">
              <w:r w:rsidR="001C00E3" w:rsidRPr="009816E3">
                <w:rPr>
                  <w:rStyle w:val="Hipervnculo"/>
                  <w:sz w:val="24"/>
                  <w:szCs w:val="24"/>
                </w:rPr>
                <w:t>Cómo hacer flan casero - Recetas de Cocina Casera fáciles y sencillas - Cocina Casera (cocina-casera.com)</w:t>
              </w:r>
            </w:hyperlink>
            <w:r w:rsidR="001C00E3" w:rsidRPr="009816E3">
              <w:rPr>
                <w:sz w:val="24"/>
                <w:szCs w:val="24"/>
              </w:rPr>
              <w:t xml:space="preserve"> </w:t>
            </w:r>
          </w:p>
          <w:p w14:paraId="5A24FF02" w14:textId="28CF5B75" w:rsidR="001C00E3" w:rsidRPr="009816E3" w:rsidRDefault="00FB01F4" w:rsidP="001C00E3">
            <w:pPr>
              <w:rPr>
                <w:sz w:val="24"/>
                <w:szCs w:val="24"/>
              </w:rPr>
            </w:pPr>
            <w:hyperlink r:id="rId9" w:history="1">
              <w:r w:rsidR="001C00E3" w:rsidRPr="009816E3">
                <w:rPr>
                  <w:rStyle w:val="Hipervnculo"/>
                  <w:sz w:val="24"/>
                  <w:szCs w:val="24"/>
                </w:rPr>
                <w:t>Cómo cocer o hervir alimentos. Técnicas de cocina (directoalpaladar.com)</w:t>
              </w:r>
            </w:hyperlink>
            <w:r w:rsidR="001C00E3" w:rsidRPr="009816E3">
              <w:rPr>
                <w:sz w:val="24"/>
                <w:szCs w:val="24"/>
              </w:rPr>
              <w:t xml:space="preserve"> </w:t>
            </w:r>
          </w:p>
          <w:p w14:paraId="3C2A0259" w14:textId="08791961" w:rsidR="001C00E3" w:rsidRPr="009816E3" w:rsidRDefault="00FB01F4" w:rsidP="001C00E3">
            <w:pPr>
              <w:rPr>
                <w:sz w:val="24"/>
                <w:szCs w:val="24"/>
              </w:rPr>
            </w:pPr>
            <w:hyperlink r:id="rId10" w:history="1">
              <w:r w:rsidR="001C00E3" w:rsidRPr="009816E3">
                <w:rPr>
                  <w:rStyle w:val="Hipervnculo"/>
                  <w:sz w:val="24"/>
                  <w:szCs w:val="24"/>
                </w:rPr>
                <w:t>https://gastronomiaycia.republica.com/2008/06/02/metodos-de-coccion-hervir/</w:t>
              </w:r>
            </w:hyperlink>
            <w:r w:rsidR="001C00E3" w:rsidRPr="009816E3">
              <w:rPr>
                <w:sz w:val="24"/>
                <w:szCs w:val="24"/>
              </w:rPr>
              <w:t xml:space="preserve"> </w:t>
            </w:r>
          </w:p>
          <w:p w14:paraId="1274CAF5" w14:textId="42030239" w:rsidR="001C00E3" w:rsidRPr="009816E3" w:rsidRDefault="00FB01F4" w:rsidP="001C00E3">
            <w:pPr>
              <w:rPr>
                <w:bCs/>
                <w:sz w:val="32"/>
                <w:szCs w:val="32"/>
                <w:lang w:val="es-ES"/>
              </w:rPr>
            </w:pPr>
            <w:hyperlink r:id="rId11" w:history="1">
              <w:r w:rsidR="001C00E3" w:rsidRPr="009816E3">
                <w:rPr>
                  <w:rStyle w:val="Hipervnculo"/>
                  <w:sz w:val="24"/>
                  <w:szCs w:val="24"/>
                </w:rPr>
                <w:t>Cómo cocinar al vapor. Recetas, trucos y consejos - Recetas de rechupete - Recetas de cocina caseras y fáciles</w:t>
              </w:r>
            </w:hyperlink>
            <w:r w:rsidR="001C00E3" w:rsidRPr="009816E3">
              <w:rPr>
                <w:sz w:val="24"/>
                <w:szCs w:val="24"/>
              </w:rPr>
              <w:t xml:space="preserve"> </w:t>
            </w:r>
          </w:p>
          <w:p w14:paraId="3E8C5D64" w14:textId="61D4F68A" w:rsidR="001C00E3" w:rsidRPr="009816E3" w:rsidRDefault="00FB01F4" w:rsidP="001C00E3">
            <w:pPr>
              <w:rPr>
                <w:bCs/>
                <w:sz w:val="32"/>
                <w:szCs w:val="32"/>
                <w:lang w:val="es-ES"/>
              </w:rPr>
            </w:pPr>
            <w:hyperlink r:id="rId12" w:history="1">
              <w:r w:rsidR="001C00E3" w:rsidRPr="009816E3">
                <w:rPr>
                  <w:rStyle w:val="Hipervnculo"/>
                  <w:sz w:val="24"/>
                  <w:szCs w:val="24"/>
                </w:rPr>
                <w:t>Receta de patatas riojanas (directoalpaladar.com)</w:t>
              </w:r>
            </w:hyperlink>
            <w:r w:rsidR="001C00E3" w:rsidRPr="009816E3">
              <w:rPr>
                <w:sz w:val="24"/>
                <w:szCs w:val="24"/>
              </w:rPr>
              <w:t xml:space="preserve"> </w:t>
            </w:r>
          </w:p>
          <w:p w14:paraId="34F1D062" w14:textId="023C6400" w:rsidR="001C00E3" w:rsidRPr="009816E3" w:rsidRDefault="00FB01F4" w:rsidP="001C00E3">
            <w:pPr>
              <w:rPr>
                <w:sz w:val="24"/>
                <w:szCs w:val="24"/>
              </w:rPr>
            </w:pPr>
            <w:hyperlink r:id="rId13" w:history="1">
              <w:r w:rsidR="001C00E3" w:rsidRPr="009816E3">
                <w:rPr>
                  <w:rStyle w:val="Hipervnculo"/>
                  <w:sz w:val="24"/>
                  <w:szCs w:val="24"/>
                </w:rPr>
                <w:t>tecnicas_culinarias.pdf (wordpress.com)</w:t>
              </w:r>
            </w:hyperlink>
          </w:p>
          <w:p w14:paraId="4D5C3571" w14:textId="7A96B220" w:rsidR="003B41F1" w:rsidRPr="009816E3" w:rsidRDefault="00FB01F4" w:rsidP="001C00E3">
            <w:pPr>
              <w:rPr>
                <w:bCs/>
                <w:sz w:val="24"/>
                <w:szCs w:val="24"/>
                <w:lang w:val="es-ES"/>
              </w:rPr>
            </w:pPr>
            <w:hyperlink r:id="rId14" w:history="1">
              <w:r w:rsidR="001C00E3" w:rsidRPr="009816E3">
                <w:rPr>
                  <w:rStyle w:val="Hipervnculo"/>
                  <w:bCs/>
                  <w:sz w:val="24"/>
                  <w:szCs w:val="24"/>
                  <w:lang w:val="es-ES"/>
                </w:rPr>
                <w:t>http://www.deleitese.co/conozca-los-beneficios-de-cada-tecnica-de-cocinado-147</w:t>
              </w:r>
            </w:hyperlink>
            <w:r w:rsidR="001C00E3" w:rsidRPr="009816E3">
              <w:rPr>
                <w:bCs/>
                <w:sz w:val="24"/>
                <w:szCs w:val="24"/>
                <w:lang w:val="es-ES"/>
              </w:rPr>
              <w:t xml:space="preserve"> </w:t>
            </w:r>
          </w:p>
          <w:p w14:paraId="3E53A930" w14:textId="4D8B7866" w:rsidR="003B41F1" w:rsidRPr="009816E3" w:rsidRDefault="00FB01F4" w:rsidP="001C00E3">
            <w:pPr>
              <w:rPr>
                <w:bCs/>
                <w:color w:val="0000FF"/>
                <w:sz w:val="24"/>
                <w:szCs w:val="24"/>
                <w:u w:val="single"/>
                <w:lang w:val="es-ES"/>
              </w:rPr>
            </w:pPr>
            <w:hyperlink r:id="rId15" w:history="1">
              <w:r w:rsidR="001C00E3" w:rsidRPr="009816E3">
                <w:rPr>
                  <w:rStyle w:val="Hipervnculo"/>
                  <w:bCs/>
                  <w:sz w:val="24"/>
                  <w:szCs w:val="24"/>
                  <w:lang w:val="es-ES"/>
                </w:rPr>
                <w:t>https://www.sabervivirtv.com/nutricion/como-cocinar-bien-vapor-beneficios-tecnica_1235</w:t>
              </w:r>
            </w:hyperlink>
          </w:p>
          <w:p w14:paraId="0ABE6F8F" w14:textId="3E8CB5F6" w:rsidR="00B00AC0" w:rsidRPr="0085230B" w:rsidRDefault="00FB01F4">
            <w:pPr>
              <w:rPr>
                <w:bCs/>
                <w:lang w:val="es-ES"/>
              </w:rPr>
            </w:pPr>
            <w:hyperlink r:id="rId16" w:history="1">
              <w:r w:rsidR="001C00E3" w:rsidRPr="009816E3">
                <w:rPr>
                  <w:rStyle w:val="Hipervnculo"/>
                  <w:bCs/>
                  <w:sz w:val="24"/>
                  <w:szCs w:val="24"/>
                  <w:lang w:val="es-ES"/>
                </w:rPr>
                <w:t>https://www.conasi.eu/blog/productos/fermentacion-alimentacion-saludable/errores-mas-comunes-fermentar/</w:t>
              </w:r>
            </w:hyperlink>
            <w:r w:rsidR="001C00E3" w:rsidRPr="001C00E3">
              <w:rPr>
                <w:bCs/>
                <w:lang w:val="es-ES"/>
              </w:rPr>
              <w:t xml:space="preserve"> </w:t>
            </w:r>
          </w:p>
        </w:tc>
      </w:tr>
    </w:tbl>
    <w:p w14:paraId="737F58CC" w14:textId="3A4023AC" w:rsidR="003B330A" w:rsidRPr="00AC0F41" w:rsidRDefault="003B330A" w:rsidP="008056F8">
      <w:pPr>
        <w:rPr>
          <w:b/>
          <w:bCs/>
          <w:color w:val="FFFFFF" w:themeColor="background1"/>
          <w:sz w:val="28"/>
          <w:szCs w:val="28"/>
          <w:lang w:val="es-ES"/>
        </w:rPr>
      </w:pPr>
    </w:p>
    <w:sectPr w:rsidR="003B330A" w:rsidRPr="00AC0F4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50B0" w14:textId="77777777" w:rsidR="00FB01F4" w:rsidRDefault="00FB01F4" w:rsidP="00FC7BF4">
      <w:pPr>
        <w:spacing w:after="0" w:line="240" w:lineRule="auto"/>
      </w:pPr>
      <w:r>
        <w:separator/>
      </w:r>
    </w:p>
  </w:endnote>
  <w:endnote w:type="continuationSeparator" w:id="0">
    <w:p w14:paraId="0900601B" w14:textId="77777777" w:rsidR="00FB01F4" w:rsidRDefault="00FB01F4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817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48EA132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</w:t>
    </w:r>
    <w:proofErr w:type="gramStart"/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reflects</w:t>
    </w:r>
    <w:proofErr w:type="gramEnd"/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 the views only of the authors, and the </w:t>
    </w:r>
  </w:p>
  <w:p w14:paraId="573DFF8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48364414" w14:textId="007FF23A" w:rsidR="00FC7BF4" w:rsidRPr="00FC7BF4" w:rsidRDefault="00FC7BF4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DA1D" w14:textId="77777777" w:rsidR="00FB01F4" w:rsidRDefault="00FB01F4" w:rsidP="00FC7BF4">
      <w:pPr>
        <w:spacing w:after="0" w:line="240" w:lineRule="auto"/>
      </w:pPr>
      <w:r>
        <w:separator/>
      </w:r>
    </w:p>
  </w:footnote>
  <w:footnote w:type="continuationSeparator" w:id="0">
    <w:p w14:paraId="39A99C64" w14:textId="77777777" w:rsidR="00FB01F4" w:rsidRDefault="00FB01F4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es-ES" w:eastAsia="es-ES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D21"/>
    <w:multiLevelType w:val="hybridMultilevel"/>
    <w:tmpl w:val="1D907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317E"/>
    <w:multiLevelType w:val="hybridMultilevel"/>
    <w:tmpl w:val="E7A66ED4"/>
    <w:lvl w:ilvl="0" w:tplc="8F6EDE80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F4"/>
    <w:rsid w:val="00013960"/>
    <w:rsid w:val="0002433A"/>
    <w:rsid w:val="000A6756"/>
    <w:rsid w:val="000B3A30"/>
    <w:rsid w:val="000B43AF"/>
    <w:rsid w:val="00104C80"/>
    <w:rsid w:val="0013796F"/>
    <w:rsid w:val="001948AA"/>
    <w:rsid w:val="001B334F"/>
    <w:rsid w:val="001C00E3"/>
    <w:rsid w:val="001D1CA0"/>
    <w:rsid w:val="001F0563"/>
    <w:rsid w:val="002239D4"/>
    <w:rsid w:val="002529FF"/>
    <w:rsid w:val="002A3693"/>
    <w:rsid w:val="002B496B"/>
    <w:rsid w:val="002C4D1B"/>
    <w:rsid w:val="002E76A9"/>
    <w:rsid w:val="00303D9D"/>
    <w:rsid w:val="00321526"/>
    <w:rsid w:val="00327EE1"/>
    <w:rsid w:val="00357FE2"/>
    <w:rsid w:val="00392855"/>
    <w:rsid w:val="003B330A"/>
    <w:rsid w:val="003B41F1"/>
    <w:rsid w:val="003C5FF9"/>
    <w:rsid w:val="003F584F"/>
    <w:rsid w:val="00407C51"/>
    <w:rsid w:val="0048464D"/>
    <w:rsid w:val="004C01C1"/>
    <w:rsid w:val="00500985"/>
    <w:rsid w:val="00540204"/>
    <w:rsid w:val="0056068F"/>
    <w:rsid w:val="00574F62"/>
    <w:rsid w:val="00596BB7"/>
    <w:rsid w:val="005B05B4"/>
    <w:rsid w:val="005B5D51"/>
    <w:rsid w:val="005F2CAA"/>
    <w:rsid w:val="006013D2"/>
    <w:rsid w:val="006044AF"/>
    <w:rsid w:val="006114D5"/>
    <w:rsid w:val="00645E1E"/>
    <w:rsid w:val="00654C7D"/>
    <w:rsid w:val="00657A93"/>
    <w:rsid w:val="006B0174"/>
    <w:rsid w:val="006B6443"/>
    <w:rsid w:val="0070032B"/>
    <w:rsid w:val="00714C50"/>
    <w:rsid w:val="00720C51"/>
    <w:rsid w:val="007339F2"/>
    <w:rsid w:val="00773E37"/>
    <w:rsid w:val="007872A4"/>
    <w:rsid w:val="0079171E"/>
    <w:rsid w:val="007A7710"/>
    <w:rsid w:val="007A7A93"/>
    <w:rsid w:val="007C4E21"/>
    <w:rsid w:val="007F5687"/>
    <w:rsid w:val="008025CB"/>
    <w:rsid w:val="008056F8"/>
    <w:rsid w:val="008261EE"/>
    <w:rsid w:val="00831F19"/>
    <w:rsid w:val="00851887"/>
    <w:rsid w:val="0085230B"/>
    <w:rsid w:val="008571F8"/>
    <w:rsid w:val="00887D33"/>
    <w:rsid w:val="00892903"/>
    <w:rsid w:val="008D49CA"/>
    <w:rsid w:val="008E2B7E"/>
    <w:rsid w:val="00921551"/>
    <w:rsid w:val="00921A9F"/>
    <w:rsid w:val="0094128A"/>
    <w:rsid w:val="0095601E"/>
    <w:rsid w:val="00961809"/>
    <w:rsid w:val="00981178"/>
    <w:rsid w:val="009816E3"/>
    <w:rsid w:val="009F5808"/>
    <w:rsid w:val="00A06C7A"/>
    <w:rsid w:val="00A30C4D"/>
    <w:rsid w:val="00A369D5"/>
    <w:rsid w:val="00A5365D"/>
    <w:rsid w:val="00A70A5E"/>
    <w:rsid w:val="00AC0F41"/>
    <w:rsid w:val="00B00AC0"/>
    <w:rsid w:val="00B253DC"/>
    <w:rsid w:val="00B36EF8"/>
    <w:rsid w:val="00B56F9F"/>
    <w:rsid w:val="00BA73A1"/>
    <w:rsid w:val="00BE7184"/>
    <w:rsid w:val="00BF7379"/>
    <w:rsid w:val="00C06F30"/>
    <w:rsid w:val="00C11418"/>
    <w:rsid w:val="00C25060"/>
    <w:rsid w:val="00C42CFA"/>
    <w:rsid w:val="00C43CB3"/>
    <w:rsid w:val="00CA534E"/>
    <w:rsid w:val="00CC0FB7"/>
    <w:rsid w:val="00D84D04"/>
    <w:rsid w:val="00DC1F6F"/>
    <w:rsid w:val="00E00BB2"/>
    <w:rsid w:val="00E053A6"/>
    <w:rsid w:val="00E14688"/>
    <w:rsid w:val="00E47AFE"/>
    <w:rsid w:val="00E93382"/>
    <w:rsid w:val="00EB4071"/>
    <w:rsid w:val="00ED57B5"/>
    <w:rsid w:val="00F01B04"/>
    <w:rsid w:val="00F23399"/>
    <w:rsid w:val="00FB01F4"/>
    <w:rsid w:val="00FC7BF4"/>
    <w:rsid w:val="00FE4E94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960"/>
    <w:pPr>
      <w:keepNext/>
      <w:keepLines/>
      <w:numPr>
        <w:numId w:val="2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3960"/>
    <w:rPr>
      <w:rFonts w:asciiTheme="majorHAnsi" w:eastAsiaTheme="majorEastAsia" w:hAnsiTheme="majorHAnsi" w:cstheme="majorBidi"/>
      <w:b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43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ina-casera.com/como-hacer-flan-casero/" TargetMode="External"/><Relationship Id="rId13" Type="http://schemas.openxmlformats.org/officeDocument/2006/relationships/hyperlink" Target="https://ingjulian.files.wordpress.com/2010/04/tecnicas_culinaria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cina-casera.com/bano-maria-metodo-de-coccion/" TargetMode="External"/><Relationship Id="rId12" Type="http://schemas.openxmlformats.org/officeDocument/2006/relationships/hyperlink" Target="https://www.directoalpaladar.com/recetario/receta-de-patatas-riojana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nasi.eu/blog/productos/fermentacion-alimentacion-saludable/errores-mas-comunes-fermen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etasderechupete.com/como-cocinar-al-vapor-recetas-trucos-y-consejos/2716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bervivirtv.com/nutricion/como-cocinar-bien-vapor-beneficios-tecnica_1235" TargetMode="External"/><Relationship Id="rId10" Type="http://schemas.openxmlformats.org/officeDocument/2006/relationships/hyperlink" Target="https://gastronomiaycia.republica.com/2008/06/02/metodos-de-coccion-hervi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rectoalpaladar.com/curso-de-cocina/como-cocer-o-hervir-alimentos-tecnicas-de-cocina" TargetMode="External"/><Relationship Id="rId14" Type="http://schemas.openxmlformats.org/officeDocument/2006/relationships/hyperlink" Target="http://www.deleitese.co/conozca-los-beneficios-de-cada-tecnica-de-cocinado-1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Ana María Castillo Clavero</cp:lastModifiedBy>
  <cp:revision>2</cp:revision>
  <dcterms:created xsi:type="dcterms:W3CDTF">2022-01-24T09:53:00Z</dcterms:created>
  <dcterms:modified xsi:type="dcterms:W3CDTF">2022-01-24T09:53:00Z</dcterms:modified>
</cp:coreProperties>
</file>