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AEF47" w14:textId="29EEEE29" w:rsidR="00734BB7" w:rsidRDefault="00AB755C">
      <w:pPr>
        <w:rPr>
          <w:b/>
          <w:sz w:val="32"/>
          <w:szCs w:val="32"/>
        </w:rPr>
      </w:pPr>
      <w:r>
        <w:rPr>
          <w:b/>
          <w:sz w:val="32"/>
          <w:szCs w:val="32"/>
        </w:rPr>
        <w:t>GRIGLIA DI PRESENTAZIONE</w:t>
      </w:r>
    </w:p>
    <w:tbl>
      <w:tblPr>
        <w:tblStyle w:val="a3"/>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5947"/>
      </w:tblGrid>
      <w:tr w:rsidR="00734BB7" w14:paraId="356D5772" w14:textId="77777777">
        <w:tc>
          <w:tcPr>
            <w:tcW w:w="2547" w:type="dxa"/>
            <w:shd w:val="clear" w:color="auto" w:fill="70AD47"/>
          </w:tcPr>
          <w:p w14:paraId="3F9A4804" w14:textId="24B0BD63" w:rsidR="00734BB7" w:rsidRDefault="00E12709">
            <w:pPr>
              <w:rPr>
                <w:b/>
                <w:color w:val="FFFFFF"/>
                <w:sz w:val="24"/>
                <w:szCs w:val="24"/>
              </w:rPr>
            </w:pPr>
            <w:r>
              <w:rPr>
                <w:b/>
                <w:color w:val="FFFFFF"/>
                <w:sz w:val="24"/>
                <w:szCs w:val="24"/>
              </w:rPr>
              <w:t>Modul</w:t>
            </w:r>
            <w:r w:rsidR="00AB755C">
              <w:rPr>
                <w:b/>
                <w:color w:val="FFFFFF"/>
                <w:sz w:val="24"/>
                <w:szCs w:val="24"/>
              </w:rPr>
              <w:t>o</w:t>
            </w:r>
          </w:p>
        </w:tc>
        <w:tc>
          <w:tcPr>
            <w:tcW w:w="5947" w:type="dxa"/>
          </w:tcPr>
          <w:p w14:paraId="1CC99766" w14:textId="4A811F2F" w:rsidR="00734BB7" w:rsidRDefault="00E12709">
            <w:pPr>
              <w:rPr>
                <w:sz w:val="24"/>
                <w:szCs w:val="24"/>
              </w:rPr>
            </w:pPr>
            <w:r>
              <w:rPr>
                <w:sz w:val="24"/>
                <w:szCs w:val="24"/>
              </w:rPr>
              <w:t>Modul</w:t>
            </w:r>
            <w:r w:rsidR="00AB755C">
              <w:rPr>
                <w:sz w:val="24"/>
                <w:szCs w:val="24"/>
              </w:rPr>
              <w:t>o</w:t>
            </w:r>
            <w:r>
              <w:rPr>
                <w:sz w:val="24"/>
                <w:szCs w:val="24"/>
              </w:rPr>
              <w:t xml:space="preserve"> 3</w:t>
            </w:r>
          </w:p>
          <w:p w14:paraId="7CC1E4A4" w14:textId="77777777" w:rsidR="00734BB7" w:rsidRDefault="00734BB7">
            <w:pPr>
              <w:rPr>
                <w:sz w:val="24"/>
                <w:szCs w:val="24"/>
              </w:rPr>
            </w:pPr>
          </w:p>
        </w:tc>
      </w:tr>
      <w:tr w:rsidR="00734BB7" w14:paraId="6386A031" w14:textId="77777777">
        <w:tc>
          <w:tcPr>
            <w:tcW w:w="2547" w:type="dxa"/>
            <w:shd w:val="clear" w:color="auto" w:fill="70AD47"/>
          </w:tcPr>
          <w:p w14:paraId="3EC09199" w14:textId="262F0DDD" w:rsidR="00734BB7" w:rsidRDefault="00E12709">
            <w:pPr>
              <w:rPr>
                <w:b/>
                <w:color w:val="FFFFFF"/>
                <w:sz w:val="24"/>
                <w:szCs w:val="24"/>
              </w:rPr>
            </w:pPr>
            <w:r>
              <w:rPr>
                <w:b/>
                <w:color w:val="FFFFFF"/>
                <w:sz w:val="24"/>
                <w:szCs w:val="24"/>
              </w:rPr>
              <w:t>Tit</w:t>
            </w:r>
            <w:r w:rsidR="00AB755C">
              <w:rPr>
                <w:b/>
                <w:color w:val="FFFFFF"/>
                <w:sz w:val="24"/>
                <w:szCs w:val="24"/>
              </w:rPr>
              <w:t>olo</w:t>
            </w:r>
          </w:p>
        </w:tc>
        <w:tc>
          <w:tcPr>
            <w:tcW w:w="5947" w:type="dxa"/>
          </w:tcPr>
          <w:p w14:paraId="7C9E649C" w14:textId="30087017" w:rsidR="00C4562C" w:rsidRPr="0064517A" w:rsidRDefault="00E12709" w:rsidP="0064517A">
            <w:pPr>
              <w:jc w:val="both"/>
            </w:pPr>
            <w:r>
              <w:rPr>
                <w:sz w:val="24"/>
                <w:szCs w:val="24"/>
              </w:rPr>
              <w:t>UNIT</w:t>
            </w:r>
            <w:r w:rsidR="00AB755C">
              <w:rPr>
                <w:sz w:val="24"/>
                <w:szCs w:val="24"/>
              </w:rPr>
              <w:t xml:space="preserve">À </w:t>
            </w:r>
            <w:r w:rsidR="00C93D98">
              <w:rPr>
                <w:sz w:val="24"/>
                <w:szCs w:val="24"/>
              </w:rPr>
              <w:t>4</w:t>
            </w:r>
            <w:r>
              <w:rPr>
                <w:sz w:val="24"/>
                <w:szCs w:val="24"/>
              </w:rPr>
              <w:t xml:space="preserve">: </w:t>
            </w:r>
            <w:r w:rsidR="00C93D98">
              <w:rPr>
                <w:sz w:val="24"/>
                <w:szCs w:val="24"/>
              </w:rPr>
              <w:t>Fermentazione</w:t>
            </w:r>
          </w:p>
        </w:tc>
      </w:tr>
      <w:tr w:rsidR="00734BB7" w:rsidRPr="005A54DD" w14:paraId="79BDB5E6" w14:textId="77777777">
        <w:tc>
          <w:tcPr>
            <w:tcW w:w="2547" w:type="dxa"/>
            <w:shd w:val="clear" w:color="auto" w:fill="70AD47"/>
          </w:tcPr>
          <w:p w14:paraId="3EBC6AD1" w14:textId="0FB0389D" w:rsidR="00734BB7" w:rsidRDefault="00AB755C">
            <w:pPr>
              <w:rPr>
                <w:b/>
                <w:color w:val="FFFFFF"/>
                <w:sz w:val="24"/>
                <w:szCs w:val="24"/>
              </w:rPr>
            </w:pPr>
            <w:r>
              <w:rPr>
                <w:b/>
                <w:color w:val="FFFFFF"/>
                <w:sz w:val="24"/>
                <w:szCs w:val="24"/>
              </w:rPr>
              <w:t>Parole chiave</w:t>
            </w:r>
          </w:p>
        </w:tc>
        <w:tc>
          <w:tcPr>
            <w:tcW w:w="5947" w:type="dxa"/>
          </w:tcPr>
          <w:p w14:paraId="5D5AA6CC" w14:textId="6502F0B8" w:rsidR="00C4562C" w:rsidRPr="00C4562C" w:rsidRDefault="00151193" w:rsidP="0064517A">
            <w:pPr>
              <w:jc w:val="both"/>
              <w:rPr>
                <w:sz w:val="24"/>
                <w:szCs w:val="24"/>
                <w:lang w:val="it-IT"/>
              </w:rPr>
            </w:pPr>
            <w:r w:rsidRPr="00151193">
              <w:rPr>
                <w:sz w:val="24"/>
                <w:szCs w:val="24"/>
                <w:lang w:val="it-IT"/>
              </w:rPr>
              <w:t>Fermentazione, aceto, sale, zucchero, acido, glucosio, microrganismi, probiotici, tecnica di conservazione</w:t>
            </w:r>
          </w:p>
        </w:tc>
      </w:tr>
      <w:tr w:rsidR="00734BB7" w:rsidRPr="005A54DD" w14:paraId="4AE85838" w14:textId="77777777">
        <w:trPr>
          <w:trHeight w:val="3455"/>
        </w:trPr>
        <w:tc>
          <w:tcPr>
            <w:tcW w:w="2547" w:type="dxa"/>
            <w:shd w:val="clear" w:color="auto" w:fill="70AD47"/>
          </w:tcPr>
          <w:p w14:paraId="7DF837EE" w14:textId="2752BE41" w:rsidR="00734BB7" w:rsidRDefault="00AB755C">
            <w:pPr>
              <w:rPr>
                <w:b/>
                <w:color w:val="FFFFFF"/>
                <w:sz w:val="24"/>
                <w:szCs w:val="24"/>
              </w:rPr>
            </w:pPr>
            <w:r>
              <w:rPr>
                <w:b/>
                <w:color w:val="FFFFFF"/>
                <w:sz w:val="24"/>
                <w:szCs w:val="24"/>
              </w:rPr>
              <w:t>Argomento</w:t>
            </w:r>
            <w:r w:rsidR="00E12709">
              <w:rPr>
                <w:b/>
                <w:color w:val="FFFFFF"/>
                <w:sz w:val="24"/>
                <w:szCs w:val="24"/>
              </w:rPr>
              <w:t>/Area</w:t>
            </w:r>
          </w:p>
        </w:tc>
        <w:tc>
          <w:tcPr>
            <w:tcW w:w="5947" w:type="dxa"/>
          </w:tcPr>
          <w:p w14:paraId="36869D92" w14:textId="77777777" w:rsidR="00734BB7" w:rsidRDefault="00734BB7"/>
          <w:tbl>
            <w:tblPr>
              <w:tblStyle w:val="a4"/>
              <w:tblW w:w="5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
              <w:gridCol w:w="4864"/>
            </w:tblGrid>
            <w:tr w:rsidR="00734BB7" w:rsidRPr="005A54DD" w14:paraId="256DDBEA" w14:textId="77777777">
              <w:tc>
                <w:tcPr>
                  <w:tcW w:w="427" w:type="dxa"/>
                  <w:tcBorders>
                    <w:right w:val="single" w:sz="4" w:space="0" w:color="000000"/>
                  </w:tcBorders>
                </w:tcPr>
                <w:p w14:paraId="6557CA78" w14:textId="77777777" w:rsidR="00734BB7" w:rsidRDefault="00734BB7">
                  <w:pPr>
                    <w:rPr>
                      <w:sz w:val="24"/>
                      <w:szCs w:val="24"/>
                    </w:rPr>
                  </w:pPr>
                </w:p>
              </w:tc>
              <w:tc>
                <w:tcPr>
                  <w:tcW w:w="4864" w:type="dxa"/>
                  <w:tcBorders>
                    <w:top w:val="nil"/>
                    <w:left w:val="single" w:sz="4" w:space="0" w:color="000000"/>
                    <w:bottom w:val="nil"/>
                    <w:right w:val="nil"/>
                  </w:tcBorders>
                  <w:shd w:val="clear" w:color="auto" w:fill="92D050"/>
                </w:tcPr>
                <w:p w14:paraId="73FF5507" w14:textId="3EB2EDE3" w:rsidR="00734BB7" w:rsidRPr="00C4562C" w:rsidRDefault="00E12709" w:rsidP="00C4562C">
                  <w:pPr>
                    <w:jc w:val="both"/>
                    <w:rPr>
                      <w:sz w:val="24"/>
                      <w:szCs w:val="24"/>
                      <w:lang w:val="it-IT"/>
                    </w:rPr>
                  </w:pPr>
                  <w:r w:rsidRPr="00C4562C">
                    <w:rPr>
                      <w:sz w:val="24"/>
                      <w:szCs w:val="24"/>
                      <w:lang w:val="it-IT"/>
                    </w:rPr>
                    <w:t xml:space="preserve">1: </w:t>
                  </w:r>
                  <w:r w:rsidR="00C4562C">
                    <w:rPr>
                      <w:sz w:val="24"/>
                      <w:szCs w:val="24"/>
                      <w:lang w:val="it-IT"/>
                    </w:rPr>
                    <w:t>Informazioni</w:t>
                  </w:r>
                  <w:r w:rsidR="00C4562C" w:rsidRPr="00C4562C">
                    <w:rPr>
                      <w:sz w:val="24"/>
                      <w:szCs w:val="24"/>
                      <w:lang w:val="it-IT"/>
                    </w:rPr>
                    <w:t xml:space="preserve"> generali su</w:t>
                  </w:r>
                  <w:r w:rsidR="00C4562C">
                    <w:rPr>
                      <w:sz w:val="24"/>
                      <w:szCs w:val="24"/>
                      <w:lang w:val="it-IT"/>
                    </w:rPr>
                    <w:t xml:space="preserve"> cibi salutari</w:t>
                  </w:r>
                  <w:r w:rsidR="00C4562C" w:rsidRPr="00C4562C">
                    <w:rPr>
                      <w:sz w:val="24"/>
                      <w:szCs w:val="24"/>
                      <w:lang w:val="it-IT"/>
                    </w:rPr>
                    <w:t xml:space="preserve"> e a basso impatto</w:t>
                  </w:r>
                  <w:r w:rsidR="00C4562C">
                    <w:rPr>
                      <w:sz w:val="24"/>
                      <w:szCs w:val="24"/>
                      <w:lang w:val="it-IT"/>
                    </w:rPr>
                    <w:t xml:space="preserve"> ambientale</w:t>
                  </w:r>
                </w:p>
              </w:tc>
            </w:tr>
            <w:tr w:rsidR="00734BB7" w:rsidRPr="005A54DD" w14:paraId="38D0F1F7" w14:textId="77777777">
              <w:tc>
                <w:tcPr>
                  <w:tcW w:w="427" w:type="dxa"/>
                  <w:tcBorders>
                    <w:right w:val="single" w:sz="4" w:space="0" w:color="000000"/>
                  </w:tcBorders>
                </w:tcPr>
                <w:p w14:paraId="029A68EB" w14:textId="77777777" w:rsidR="00734BB7" w:rsidRPr="00C4562C" w:rsidRDefault="00734BB7">
                  <w:pPr>
                    <w:rPr>
                      <w:sz w:val="24"/>
                      <w:szCs w:val="24"/>
                      <w:lang w:val="it-IT"/>
                    </w:rPr>
                  </w:pPr>
                </w:p>
              </w:tc>
              <w:tc>
                <w:tcPr>
                  <w:tcW w:w="4864" w:type="dxa"/>
                  <w:tcBorders>
                    <w:top w:val="nil"/>
                    <w:left w:val="single" w:sz="4" w:space="0" w:color="000000"/>
                    <w:bottom w:val="nil"/>
                    <w:right w:val="nil"/>
                  </w:tcBorders>
                  <w:shd w:val="clear" w:color="auto" w:fill="5B9BD5"/>
                </w:tcPr>
                <w:p w14:paraId="78B7A8BA" w14:textId="66CC0256" w:rsidR="00734BB7" w:rsidRPr="00C4562C" w:rsidRDefault="00C4562C" w:rsidP="00C4562C">
                  <w:pPr>
                    <w:jc w:val="both"/>
                    <w:rPr>
                      <w:sz w:val="24"/>
                      <w:szCs w:val="24"/>
                      <w:lang w:val="it-IT"/>
                    </w:rPr>
                  </w:pPr>
                  <w:r w:rsidRPr="00C4562C">
                    <w:rPr>
                      <w:sz w:val="24"/>
                      <w:szCs w:val="24"/>
                      <w:lang w:val="it-IT"/>
                    </w:rPr>
                    <w:t>2: Prodotti e varietà locali e</w:t>
                  </w:r>
                  <w:r>
                    <w:rPr>
                      <w:sz w:val="24"/>
                      <w:szCs w:val="24"/>
                      <w:lang w:val="it-IT"/>
                    </w:rPr>
                    <w:t xml:space="preserve"> tipici (Base e Avanzato)</w:t>
                  </w:r>
                </w:p>
              </w:tc>
            </w:tr>
            <w:tr w:rsidR="00734BB7" w14:paraId="76820A79" w14:textId="77777777">
              <w:tc>
                <w:tcPr>
                  <w:tcW w:w="427" w:type="dxa"/>
                  <w:tcBorders>
                    <w:right w:val="single" w:sz="4" w:space="0" w:color="000000"/>
                  </w:tcBorders>
                </w:tcPr>
                <w:p w14:paraId="42DF6E04" w14:textId="77777777" w:rsidR="00734BB7" w:rsidRDefault="00E12709">
                  <w:pPr>
                    <w:rPr>
                      <w:sz w:val="24"/>
                      <w:szCs w:val="24"/>
                    </w:rPr>
                  </w:pPr>
                  <w:r>
                    <w:rPr>
                      <w:sz w:val="24"/>
                      <w:szCs w:val="24"/>
                    </w:rPr>
                    <w:t>x</w:t>
                  </w:r>
                </w:p>
              </w:tc>
              <w:tc>
                <w:tcPr>
                  <w:tcW w:w="4864" w:type="dxa"/>
                  <w:tcBorders>
                    <w:top w:val="nil"/>
                    <w:left w:val="single" w:sz="4" w:space="0" w:color="000000"/>
                    <w:bottom w:val="nil"/>
                    <w:right w:val="nil"/>
                  </w:tcBorders>
                  <w:shd w:val="clear" w:color="auto" w:fill="FF3399"/>
                </w:tcPr>
                <w:p w14:paraId="108C6EC4" w14:textId="7AD7C72C" w:rsidR="00734BB7" w:rsidRDefault="00E12709" w:rsidP="00C4562C">
                  <w:pPr>
                    <w:jc w:val="both"/>
                    <w:rPr>
                      <w:sz w:val="24"/>
                      <w:szCs w:val="24"/>
                    </w:rPr>
                  </w:pPr>
                  <w:r>
                    <w:rPr>
                      <w:sz w:val="24"/>
                      <w:szCs w:val="24"/>
                    </w:rPr>
                    <w:t xml:space="preserve">3: </w:t>
                  </w:r>
                  <w:r w:rsidR="00C4562C">
                    <w:rPr>
                      <w:sz w:val="24"/>
                      <w:szCs w:val="24"/>
                    </w:rPr>
                    <w:t>Tecniche tradizionali di conservazione</w:t>
                  </w:r>
                </w:p>
              </w:tc>
            </w:tr>
            <w:tr w:rsidR="00734BB7" w:rsidRPr="005A54DD" w14:paraId="5C169BAE" w14:textId="77777777">
              <w:tc>
                <w:tcPr>
                  <w:tcW w:w="427" w:type="dxa"/>
                  <w:tcBorders>
                    <w:right w:val="single" w:sz="4" w:space="0" w:color="000000"/>
                  </w:tcBorders>
                </w:tcPr>
                <w:p w14:paraId="75D8C9C7" w14:textId="77777777" w:rsidR="00734BB7" w:rsidRDefault="00734BB7">
                  <w:pPr>
                    <w:rPr>
                      <w:sz w:val="24"/>
                      <w:szCs w:val="24"/>
                    </w:rPr>
                  </w:pPr>
                </w:p>
              </w:tc>
              <w:tc>
                <w:tcPr>
                  <w:tcW w:w="4864" w:type="dxa"/>
                  <w:tcBorders>
                    <w:top w:val="nil"/>
                    <w:left w:val="single" w:sz="4" w:space="0" w:color="000000"/>
                    <w:bottom w:val="nil"/>
                    <w:right w:val="nil"/>
                  </w:tcBorders>
                  <w:shd w:val="clear" w:color="auto" w:fill="FFFF00"/>
                </w:tcPr>
                <w:p w14:paraId="18C1C105" w14:textId="38EE2E2F" w:rsidR="00734BB7" w:rsidRPr="00E636C8" w:rsidRDefault="00E12709" w:rsidP="00C4562C">
                  <w:pPr>
                    <w:jc w:val="both"/>
                    <w:rPr>
                      <w:sz w:val="24"/>
                      <w:szCs w:val="24"/>
                      <w:lang w:val="it-IT"/>
                    </w:rPr>
                  </w:pPr>
                  <w:r w:rsidRPr="00E636C8">
                    <w:rPr>
                      <w:sz w:val="24"/>
                      <w:szCs w:val="24"/>
                      <w:lang w:val="it-IT"/>
                    </w:rPr>
                    <w:t xml:space="preserve">4: </w:t>
                  </w:r>
                  <w:r w:rsidR="00C4562C" w:rsidRPr="00E636C8">
                    <w:rPr>
                      <w:sz w:val="24"/>
                      <w:szCs w:val="24"/>
                      <w:lang w:val="it-IT"/>
                    </w:rPr>
                    <w:t xml:space="preserve">Tecniche di elaborazione / </w:t>
                  </w:r>
                  <w:r w:rsidR="00E636C8" w:rsidRPr="00E636C8">
                    <w:rPr>
                      <w:sz w:val="24"/>
                      <w:szCs w:val="24"/>
                      <w:lang w:val="it-IT"/>
                    </w:rPr>
                    <w:t>consum</w:t>
                  </w:r>
                  <w:r w:rsidR="00E636C8">
                    <w:rPr>
                      <w:sz w:val="24"/>
                      <w:szCs w:val="24"/>
                      <w:lang w:val="it-IT"/>
                    </w:rPr>
                    <w:t>o</w:t>
                  </w:r>
                  <w:r w:rsidR="00E636C8" w:rsidRPr="00E636C8">
                    <w:rPr>
                      <w:sz w:val="24"/>
                      <w:szCs w:val="24"/>
                      <w:lang w:val="it-IT"/>
                    </w:rPr>
                    <w:t xml:space="preserve"> b</w:t>
                  </w:r>
                  <w:r w:rsidR="00E636C8">
                    <w:rPr>
                      <w:sz w:val="24"/>
                      <w:szCs w:val="24"/>
                      <w:lang w:val="it-IT"/>
                    </w:rPr>
                    <w:t>asate sulla Piramide Alimentare</w:t>
                  </w:r>
                </w:p>
              </w:tc>
            </w:tr>
            <w:tr w:rsidR="00734BB7" w:rsidRPr="005A54DD" w14:paraId="2A7943E3" w14:textId="77777777">
              <w:tc>
                <w:tcPr>
                  <w:tcW w:w="427" w:type="dxa"/>
                  <w:tcBorders>
                    <w:right w:val="single" w:sz="4" w:space="0" w:color="000000"/>
                  </w:tcBorders>
                </w:tcPr>
                <w:p w14:paraId="6A5F4B42" w14:textId="77777777" w:rsidR="00734BB7" w:rsidRPr="00E636C8" w:rsidRDefault="00734BB7">
                  <w:pPr>
                    <w:rPr>
                      <w:sz w:val="24"/>
                      <w:szCs w:val="24"/>
                      <w:lang w:val="it-IT"/>
                    </w:rPr>
                  </w:pPr>
                </w:p>
              </w:tc>
              <w:tc>
                <w:tcPr>
                  <w:tcW w:w="4864" w:type="dxa"/>
                  <w:tcBorders>
                    <w:top w:val="nil"/>
                    <w:left w:val="single" w:sz="4" w:space="0" w:color="000000"/>
                    <w:bottom w:val="nil"/>
                    <w:right w:val="nil"/>
                  </w:tcBorders>
                  <w:shd w:val="clear" w:color="auto" w:fill="FF9900"/>
                </w:tcPr>
                <w:p w14:paraId="64D71624" w14:textId="027D6141" w:rsidR="00734BB7" w:rsidRPr="00E636C8" w:rsidRDefault="00E12709" w:rsidP="00C4562C">
                  <w:pPr>
                    <w:jc w:val="both"/>
                    <w:rPr>
                      <w:sz w:val="24"/>
                      <w:szCs w:val="24"/>
                      <w:lang w:val="it-IT"/>
                    </w:rPr>
                  </w:pPr>
                  <w:r w:rsidRPr="00E636C8">
                    <w:rPr>
                      <w:sz w:val="24"/>
                      <w:szCs w:val="24"/>
                      <w:lang w:val="it-IT"/>
                    </w:rPr>
                    <w:t xml:space="preserve">5: </w:t>
                  </w:r>
                  <w:r w:rsidR="00E636C8" w:rsidRPr="00E636C8">
                    <w:rPr>
                      <w:sz w:val="24"/>
                      <w:szCs w:val="24"/>
                      <w:lang w:val="it-IT"/>
                    </w:rPr>
                    <w:t>Ricette tradizionali,</w:t>
                  </w:r>
                  <w:r w:rsidR="00E636C8">
                    <w:rPr>
                      <w:sz w:val="24"/>
                      <w:szCs w:val="24"/>
                      <w:lang w:val="it-IT"/>
                    </w:rPr>
                    <w:t xml:space="preserve"> locali e</w:t>
                  </w:r>
                  <w:r w:rsidR="00E636C8" w:rsidRPr="00E636C8">
                    <w:rPr>
                      <w:sz w:val="24"/>
                      <w:szCs w:val="24"/>
                      <w:lang w:val="it-IT"/>
                    </w:rPr>
                    <w:t xml:space="preserve"> legate al p</w:t>
                  </w:r>
                  <w:r w:rsidR="00E636C8">
                    <w:rPr>
                      <w:sz w:val="24"/>
                      <w:szCs w:val="24"/>
                      <w:lang w:val="it-IT"/>
                    </w:rPr>
                    <w:t xml:space="preserve">atrimonio culturale </w:t>
                  </w:r>
                </w:p>
              </w:tc>
            </w:tr>
          </w:tbl>
          <w:p w14:paraId="092E2905" w14:textId="77777777" w:rsidR="00734BB7" w:rsidRPr="00E636C8" w:rsidRDefault="00734BB7">
            <w:pPr>
              <w:rPr>
                <w:sz w:val="28"/>
                <w:szCs w:val="28"/>
                <w:lang w:val="it-IT"/>
              </w:rPr>
            </w:pPr>
          </w:p>
        </w:tc>
      </w:tr>
      <w:tr w:rsidR="00734BB7" w14:paraId="18363CDD" w14:textId="77777777">
        <w:tc>
          <w:tcPr>
            <w:tcW w:w="2547" w:type="dxa"/>
            <w:shd w:val="clear" w:color="auto" w:fill="70AD47"/>
          </w:tcPr>
          <w:p w14:paraId="4E8D270C" w14:textId="73A23BC2" w:rsidR="00734BB7" w:rsidRDefault="00AB755C">
            <w:pPr>
              <w:rPr>
                <w:b/>
                <w:color w:val="FFFFFF"/>
                <w:sz w:val="24"/>
                <w:szCs w:val="24"/>
              </w:rPr>
            </w:pPr>
            <w:r>
              <w:rPr>
                <w:b/>
                <w:color w:val="FFFFFF"/>
                <w:sz w:val="24"/>
                <w:szCs w:val="24"/>
              </w:rPr>
              <w:t>Livello</w:t>
            </w:r>
          </w:p>
        </w:tc>
        <w:tc>
          <w:tcPr>
            <w:tcW w:w="5947" w:type="dxa"/>
          </w:tcPr>
          <w:p w14:paraId="181FD4DF" w14:textId="5D119A16" w:rsidR="00734BB7" w:rsidRDefault="00E12709">
            <w:pPr>
              <w:rPr>
                <w:sz w:val="24"/>
                <w:szCs w:val="24"/>
              </w:rPr>
            </w:pPr>
            <w:r>
              <w:rPr>
                <w:sz w:val="24"/>
                <w:szCs w:val="24"/>
              </w:rPr>
              <w:t>A</w:t>
            </w:r>
            <w:r w:rsidR="00AB755C">
              <w:rPr>
                <w:sz w:val="24"/>
                <w:szCs w:val="24"/>
              </w:rPr>
              <w:t>VANZATO</w:t>
            </w:r>
          </w:p>
        </w:tc>
      </w:tr>
      <w:tr w:rsidR="00C93D98" w:rsidRPr="005A54DD" w14:paraId="55D237A2" w14:textId="77777777">
        <w:trPr>
          <w:trHeight w:val="4863"/>
        </w:trPr>
        <w:tc>
          <w:tcPr>
            <w:tcW w:w="2547" w:type="dxa"/>
            <w:shd w:val="clear" w:color="auto" w:fill="70AD47"/>
          </w:tcPr>
          <w:p w14:paraId="1911C658" w14:textId="5E357D38" w:rsidR="00C93D98" w:rsidRPr="006F0A39" w:rsidRDefault="00C93D98">
            <w:pPr>
              <w:jc w:val="both"/>
              <w:rPr>
                <w:b/>
                <w:color w:val="FFFFFF"/>
                <w:sz w:val="24"/>
                <w:szCs w:val="24"/>
                <w:lang w:val="it-IT"/>
              </w:rPr>
            </w:pPr>
            <w:r>
              <w:rPr>
                <w:b/>
                <w:color w:val="FFFFFF"/>
                <w:sz w:val="24"/>
                <w:szCs w:val="24"/>
                <w:lang w:val="it-IT"/>
              </w:rPr>
              <w:t>Descrizione</w:t>
            </w:r>
          </w:p>
        </w:tc>
        <w:tc>
          <w:tcPr>
            <w:tcW w:w="5947" w:type="dxa"/>
          </w:tcPr>
          <w:p w14:paraId="391EB5EA" w14:textId="77777777" w:rsidR="00C93D98" w:rsidRPr="00C93D98" w:rsidRDefault="00C93D98" w:rsidP="00C93D98">
            <w:pPr>
              <w:jc w:val="both"/>
              <w:rPr>
                <w:b/>
                <w:bCs/>
                <w:lang w:val="it-IT"/>
              </w:rPr>
            </w:pPr>
            <w:r w:rsidRPr="00C93D98">
              <w:rPr>
                <w:b/>
                <w:bCs/>
                <w:lang w:val="it-IT"/>
              </w:rPr>
              <w:t>FERMENTAZIONE</w:t>
            </w:r>
          </w:p>
          <w:p w14:paraId="6A359AB0" w14:textId="77777777" w:rsidR="00C93D98" w:rsidRPr="00C93D98" w:rsidRDefault="00C93D98" w:rsidP="00C93D98">
            <w:pPr>
              <w:jc w:val="both"/>
              <w:rPr>
                <w:lang w:val="it-IT"/>
              </w:rPr>
            </w:pPr>
          </w:p>
          <w:p w14:paraId="257C331F" w14:textId="42290E6E" w:rsidR="00C93D98" w:rsidRPr="00C93D98" w:rsidRDefault="00C93D98" w:rsidP="00C93D98">
            <w:pPr>
              <w:jc w:val="both"/>
              <w:rPr>
                <w:lang w:val="it-IT"/>
              </w:rPr>
            </w:pPr>
            <w:r w:rsidRPr="00C93D98">
              <w:rPr>
                <w:lang w:val="it-IT"/>
              </w:rPr>
              <w:t xml:space="preserve">La fermentazione è un processo biochimico anaerobico che si verifica a causa della crescita di microrganismi negli alimenti, i quali, quando </w:t>
            </w:r>
            <w:r w:rsidRPr="00BC4E22">
              <w:rPr>
                <w:lang w:val="it-IT"/>
              </w:rPr>
              <w:t>competono per i nutrienti</w:t>
            </w:r>
            <w:r w:rsidRPr="00C93D98">
              <w:rPr>
                <w:lang w:val="it-IT"/>
              </w:rPr>
              <w:t xml:space="preserve">, danno origine a una serie di reazioni chimiche enzimatiche per ottenere energia attraverso la cellula. Il glucosio è una delle sostanze più utilizzate </w:t>
            </w:r>
            <w:r w:rsidR="00B03E89">
              <w:rPr>
                <w:lang w:val="it-IT"/>
              </w:rPr>
              <w:t>che avvia</w:t>
            </w:r>
            <w:r w:rsidRPr="00C93D98">
              <w:rPr>
                <w:lang w:val="it-IT"/>
              </w:rPr>
              <w:t xml:space="preserve"> il processo di fermentazione.</w:t>
            </w:r>
          </w:p>
          <w:p w14:paraId="28C1F64B" w14:textId="195BCECE" w:rsidR="00C93D98" w:rsidRPr="00C93D98" w:rsidRDefault="00C93D98" w:rsidP="00C93D98">
            <w:pPr>
              <w:jc w:val="both"/>
              <w:rPr>
                <w:lang w:val="it-IT"/>
              </w:rPr>
            </w:pPr>
            <w:r w:rsidRPr="00C93D98">
              <w:rPr>
                <w:lang w:val="it-IT"/>
              </w:rPr>
              <w:t>Le specie microbiche si dividono tra batteri</w:t>
            </w:r>
            <w:r w:rsidR="00B03E89">
              <w:rPr>
                <w:lang w:val="it-IT"/>
              </w:rPr>
              <w:t>,</w:t>
            </w:r>
            <w:r w:rsidRPr="00C93D98">
              <w:rPr>
                <w:lang w:val="it-IT"/>
              </w:rPr>
              <w:t xml:space="preserve"> lieviti o muffe</w:t>
            </w:r>
            <w:r w:rsidR="00B03E89">
              <w:rPr>
                <w:lang w:val="it-IT"/>
              </w:rPr>
              <w:t>:</w:t>
            </w:r>
            <w:r w:rsidRPr="00C93D98">
              <w:rPr>
                <w:lang w:val="it-IT"/>
              </w:rPr>
              <w:t xml:space="preserve"> e</w:t>
            </w:r>
            <w:r w:rsidR="00B03E89">
              <w:rPr>
                <w:lang w:val="it-IT"/>
              </w:rPr>
              <w:t>sse</w:t>
            </w:r>
            <w:r w:rsidRPr="00C93D98">
              <w:rPr>
                <w:lang w:val="it-IT"/>
              </w:rPr>
              <w:t xml:space="preserve"> possono essere naturalmente presenti nel cibo, o aggiunte alla fermentazione. Gli alimenti vegetali, per esempio, </w:t>
            </w:r>
            <w:r w:rsidR="00B03E89">
              <w:rPr>
                <w:lang w:val="it-IT"/>
              </w:rPr>
              <w:t>posseggono</w:t>
            </w:r>
            <w:r w:rsidRPr="00C93D98">
              <w:rPr>
                <w:lang w:val="it-IT"/>
              </w:rPr>
              <w:t xml:space="preserve"> già i batteri necessari per la fermentazione.</w:t>
            </w:r>
          </w:p>
          <w:p w14:paraId="0281C03E" w14:textId="3A1B3449" w:rsidR="00B03E89" w:rsidRDefault="00317A1A" w:rsidP="00C93D98">
            <w:pPr>
              <w:jc w:val="both"/>
              <w:rPr>
                <w:lang w:val="it-IT"/>
              </w:rPr>
            </w:pPr>
            <w:r>
              <w:rPr>
                <w:lang w:val="it-IT"/>
              </w:rPr>
              <w:t>Sembra</w:t>
            </w:r>
            <w:r w:rsidR="00C93D98" w:rsidRPr="00C93D98">
              <w:rPr>
                <w:lang w:val="it-IT"/>
              </w:rPr>
              <w:t xml:space="preserve"> che la scoperta della fermentazione sia stata accidentale, </w:t>
            </w:r>
            <w:r w:rsidR="00B03E89">
              <w:rPr>
                <w:lang w:val="it-IT"/>
              </w:rPr>
              <w:t xml:space="preserve">avvenuta </w:t>
            </w:r>
            <w:r w:rsidR="00C93D98" w:rsidRPr="00C93D98">
              <w:rPr>
                <w:lang w:val="it-IT"/>
              </w:rPr>
              <w:t xml:space="preserve">circa 8.000 anni fa, </w:t>
            </w:r>
            <w:r w:rsidR="00B03E89">
              <w:rPr>
                <w:lang w:val="it-IT"/>
              </w:rPr>
              <w:t>e che permise</w:t>
            </w:r>
            <w:r w:rsidR="00C93D98" w:rsidRPr="00C93D98">
              <w:rPr>
                <w:lang w:val="it-IT"/>
              </w:rPr>
              <w:t xml:space="preserve"> la conservazione del cibo fuori dal freddo. Questo processo altera le proprietà organolettiche del cibo in termini di sapore, colore e consistenza, fornendo nuovi e alternativi modi di consumarlo. </w:t>
            </w:r>
          </w:p>
          <w:p w14:paraId="34126068" w14:textId="337DF737" w:rsidR="00C93D98" w:rsidRPr="00C93D98" w:rsidRDefault="00C93D98" w:rsidP="00C93D98">
            <w:pPr>
              <w:jc w:val="both"/>
              <w:rPr>
                <w:lang w:val="it-IT"/>
              </w:rPr>
            </w:pPr>
            <w:r w:rsidRPr="00C93D98">
              <w:rPr>
                <w:lang w:val="it-IT"/>
              </w:rPr>
              <w:t>Gli alimenti fermentati agiscono come probiotici, poiché i microrganismi benefici promuovono la digestione e facilitano il tratto intestinale, fornendo proprietà medicinali e nutrizionali.</w:t>
            </w:r>
          </w:p>
          <w:p w14:paraId="4009425C" w14:textId="119D86A6" w:rsidR="00C93D98" w:rsidRPr="00C93D98" w:rsidRDefault="00C93D98" w:rsidP="00317A1A">
            <w:pPr>
              <w:jc w:val="both"/>
              <w:rPr>
                <w:lang w:val="it-IT"/>
              </w:rPr>
            </w:pPr>
            <w:r w:rsidRPr="00C93D98">
              <w:rPr>
                <w:lang w:val="it-IT"/>
              </w:rPr>
              <w:t xml:space="preserve">La fermentazione può essere ottenuta attraverso alimenti solidi o liquidi. Si dice che ogni fermentazione </w:t>
            </w:r>
            <w:r w:rsidR="00317A1A">
              <w:rPr>
                <w:lang w:val="it-IT"/>
              </w:rPr>
              <w:t xml:space="preserve">sia </w:t>
            </w:r>
            <w:r w:rsidRPr="00C93D98">
              <w:rPr>
                <w:lang w:val="it-IT"/>
              </w:rPr>
              <w:t xml:space="preserve">unica perché dipende dalla combinazione di microrganismi, dal cibo e dall'ambiente, </w:t>
            </w:r>
            <w:r w:rsidR="00317A1A">
              <w:rPr>
                <w:lang w:val="it-IT"/>
              </w:rPr>
              <w:t>nonché</w:t>
            </w:r>
            <w:r w:rsidRPr="00C93D98">
              <w:rPr>
                <w:lang w:val="it-IT"/>
              </w:rPr>
              <w:t xml:space="preserve"> dalla temperatura. La fermentazione domestica è </w:t>
            </w:r>
            <w:r w:rsidRPr="00C93D98">
              <w:rPr>
                <w:lang w:val="it-IT"/>
              </w:rPr>
              <w:lastRenderedPageBreak/>
              <w:t xml:space="preserve">elaborata dalla semplice azione dell'ambiente a cui è esposto l'alimento, </w:t>
            </w:r>
            <w:r w:rsidR="00317A1A">
              <w:rPr>
                <w:lang w:val="it-IT"/>
              </w:rPr>
              <w:t xml:space="preserve">e </w:t>
            </w:r>
            <w:r w:rsidRPr="00C93D98">
              <w:rPr>
                <w:lang w:val="it-IT"/>
              </w:rPr>
              <w:t xml:space="preserve">che avviene per acidificazione del pH. Un pH inferiore a </w:t>
            </w:r>
            <w:r w:rsidR="005A54DD" w:rsidRPr="00C93D98">
              <w:rPr>
                <w:lang w:val="it-IT"/>
              </w:rPr>
              <w:t>cinque</w:t>
            </w:r>
            <w:r w:rsidRPr="00C93D98">
              <w:rPr>
                <w:lang w:val="it-IT"/>
              </w:rPr>
              <w:t xml:space="preserve"> impedisce lo sviluppo della maggior parte dei microrganismi patogeni.</w:t>
            </w:r>
          </w:p>
          <w:p w14:paraId="3E438F53" w14:textId="400E1F32" w:rsidR="00C93D98" w:rsidRPr="00C93D98" w:rsidRDefault="00C93D98" w:rsidP="00C93D98">
            <w:pPr>
              <w:jc w:val="both"/>
              <w:rPr>
                <w:lang w:val="it-IT"/>
              </w:rPr>
            </w:pPr>
            <w:r w:rsidRPr="00C93D98">
              <w:rPr>
                <w:lang w:val="it-IT"/>
              </w:rPr>
              <w:t>Possiamo ottenere una fermentazione chimica (</w:t>
            </w:r>
            <w:r w:rsidR="00317A1A">
              <w:rPr>
                <w:lang w:val="it-IT"/>
              </w:rPr>
              <w:t xml:space="preserve">attraverso </w:t>
            </w:r>
            <w:r w:rsidRPr="00C93D98">
              <w:rPr>
                <w:lang w:val="it-IT"/>
              </w:rPr>
              <w:t>una miscela di bicarbonato di sodio, acido e amido, come nel caso delle torte)</w:t>
            </w:r>
            <w:r w:rsidR="00317A1A">
              <w:rPr>
                <w:lang w:val="it-IT"/>
              </w:rPr>
              <w:t>,</w:t>
            </w:r>
            <w:r w:rsidRPr="00C93D98">
              <w:rPr>
                <w:lang w:val="it-IT"/>
              </w:rPr>
              <w:t xml:space="preserve"> o una fermentazione biologica (contenente microorganismi, come nel caso del lievito per fare il pane).</w:t>
            </w:r>
          </w:p>
          <w:p w14:paraId="40DE3D11" w14:textId="745979A9" w:rsidR="00C93D98" w:rsidRDefault="00C93D98" w:rsidP="00C93D98">
            <w:pPr>
              <w:jc w:val="both"/>
              <w:rPr>
                <w:lang w:val="it-IT"/>
              </w:rPr>
            </w:pPr>
            <w:r w:rsidRPr="00C93D98">
              <w:rPr>
                <w:lang w:val="it-IT"/>
              </w:rPr>
              <w:t>Possiamo fermentare vari alimenti in casa</w:t>
            </w:r>
            <w:r w:rsidR="00317A1A">
              <w:rPr>
                <w:lang w:val="it-IT"/>
              </w:rPr>
              <w:t>: v</w:t>
            </w:r>
            <w:r w:rsidRPr="00C93D98">
              <w:rPr>
                <w:lang w:val="it-IT"/>
              </w:rPr>
              <w:t>erdure crude come carote, barbabietole o cavolfiori sono esempi di alimenti che possono essere fermentati in modo semplice. Una volta pulito accuratamente, l'alimento deve</w:t>
            </w:r>
            <w:r w:rsidR="00317A1A">
              <w:rPr>
                <w:lang w:val="it-IT"/>
              </w:rPr>
              <w:t xml:space="preserve"> essere</w:t>
            </w:r>
            <w:r w:rsidRPr="00C93D98">
              <w:rPr>
                <w:lang w:val="it-IT"/>
              </w:rPr>
              <w:t xml:space="preserve"> uniforme (grattugiato, a pezzi, o anche intero) e posto in un contenitore a</w:t>
            </w:r>
            <w:r w:rsidR="00317A1A">
              <w:rPr>
                <w:lang w:val="it-IT"/>
              </w:rPr>
              <w:t>ppropriato</w:t>
            </w:r>
            <w:r w:rsidRPr="00C93D98">
              <w:rPr>
                <w:lang w:val="it-IT"/>
              </w:rPr>
              <w:t>, poiché la sua forma e dimensione influenzer</w:t>
            </w:r>
            <w:r w:rsidR="00317A1A">
              <w:rPr>
                <w:lang w:val="it-IT"/>
              </w:rPr>
              <w:t>anno</w:t>
            </w:r>
            <w:r w:rsidRPr="00C93D98">
              <w:rPr>
                <w:lang w:val="it-IT"/>
              </w:rPr>
              <w:t xml:space="preserve"> la velocità di fermentazione. Nel caso dei sottaceti, il contenitore deve essere completamente riempito di aceto per eliminare l'ossigeno, chiuso e conservato in frigorifero </w:t>
            </w:r>
            <w:r w:rsidR="00317A1A">
              <w:rPr>
                <w:lang w:val="it-IT"/>
              </w:rPr>
              <w:t>per circa</w:t>
            </w:r>
            <w:r w:rsidRPr="00C93D98">
              <w:rPr>
                <w:lang w:val="it-IT"/>
              </w:rPr>
              <w:t xml:space="preserve"> due</w:t>
            </w:r>
            <w:r w:rsidR="00317A1A">
              <w:rPr>
                <w:lang w:val="it-IT"/>
              </w:rPr>
              <w:t xml:space="preserve"> </w:t>
            </w:r>
            <w:r w:rsidR="00151193">
              <w:rPr>
                <w:lang w:val="it-IT"/>
              </w:rPr>
              <w:t>o quattro settimane</w:t>
            </w:r>
            <w:r w:rsidR="00317A1A">
              <w:rPr>
                <w:lang w:val="it-IT"/>
              </w:rPr>
              <w:t>,</w:t>
            </w:r>
            <w:r w:rsidRPr="00C93D98">
              <w:rPr>
                <w:lang w:val="it-IT"/>
              </w:rPr>
              <w:t xml:space="preserve"> fino a quando non sarà pronto per il consumo. Le carote, per esempio, possono essere fermentate con sale (conservazione semplice), aceto (sottaceti) o zucchero (sciroppo fatto in casa).</w:t>
            </w:r>
          </w:p>
          <w:p w14:paraId="279D3DE2" w14:textId="77777777" w:rsidR="00151193" w:rsidRPr="00C93D98" w:rsidRDefault="00151193" w:rsidP="00C93D98">
            <w:pPr>
              <w:jc w:val="both"/>
              <w:rPr>
                <w:lang w:val="it-IT"/>
              </w:rPr>
            </w:pPr>
          </w:p>
          <w:p w14:paraId="28D98DD1" w14:textId="77777777" w:rsidR="00C93D98" w:rsidRPr="00C93D98" w:rsidRDefault="00C93D98" w:rsidP="00C93D98">
            <w:pPr>
              <w:jc w:val="both"/>
              <w:rPr>
                <w:lang w:val="it-IT"/>
              </w:rPr>
            </w:pPr>
            <w:r w:rsidRPr="00C93D98">
              <w:rPr>
                <w:lang w:val="it-IT"/>
              </w:rPr>
              <w:t xml:space="preserve">Secondo la degradazione delle molecole di glucosio, la fermentazione può essere divisa in tre tipi principali: </w:t>
            </w:r>
          </w:p>
          <w:p w14:paraId="3D226032" w14:textId="1CBD5BA4" w:rsidR="00C93D98" w:rsidRPr="00151193" w:rsidRDefault="00151193" w:rsidP="00151193">
            <w:pPr>
              <w:pStyle w:val="Paragrafoelenco"/>
              <w:numPr>
                <w:ilvl w:val="0"/>
                <w:numId w:val="4"/>
              </w:numPr>
              <w:jc w:val="both"/>
              <w:rPr>
                <w:lang w:val="it-IT"/>
              </w:rPr>
            </w:pPr>
            <w:r>
              <w:rPr>
                <w:lang w:val="it-IT"/>
              </w:rPr>
              <w:t>l</w:t>
            </w:r>
            <w:r w:rsidR="00C93D98" w:rsidRPr="00151193">
              <w:rPr>
                <w:lang w:val="it-IT"/>
              </w:rPr>
              <w:t xml:space="preserve">a fermentazione lattica avviene attraverso la trasformazione del glucosio in acido lattico, applicata nella preparazione di prodotti come formaggi e yogurt; </w:t>
            </w:r>
          </w:p>
          <w:p w14:paraId="6AD12CC3" w14:textId="25206865" w:rsidR="00C93D98" w:rsidRPr="00151193" w:rsidRDefault="00151193" w:rsidP="00151193">
            <w:pPr>
              <w:pStyle w:val="Paragrafoelenco"/>
              <w:numPr>
                <w:ilvl w:val="0"/>
                <w:numId w:val="4"/>
              </w:numPr>
              <w:jc w:val="both"/>
              <w:rPr>
                <w:lang w:val="it-IT"/>
              </w:rPr>
            </w:pPr>
            <w:r>
              <w:rPr>
                <w:lang w:val="it-IT"/>
              </w:rPr>
              <w:t>l</w:t>
            </w:r>
            <w:r w:rsidR="00C93D98" w:rsidRPr="00151193">
              <w:rPr>
                <w:lang w:val="it-IT"/>
              </w:rPr>
              <w:t xml:space="preserve">a fermentazione alcolica o etilica avviene attraverso la trasformazione del glucosio in alcol etilico, in prodotti come il vino o la birra, o nella fabbricazione del pane; </w:t>
            </w:r>
          </w:p>
          <w:p w14:paraId="59F2E1ED" w14:textId="3811191A" w:rsidR="00C93D98" w:rsidRPr="00151193" w:rsidRDefault="00151193" w:rsidP="00151193">
            <w:pPr>
              <w:pStyle w:val="Paragrafoelenco"/>
              <w:numPr>
                <w:ilvl w:val="0"/>
                <w:numId w:val="4"/>
              </w:numPr>
              <w:jc w:val="both"/>
              <w:rPr>
                <w:lang w:val="it-IT"/>
              </w:rPr>
            </w:pPr>
            <w:r>
              <w:rPr>
                <w:lang w:val="it-IT"/>
              </w:rPr>
              <w:t>l</w:t>
            </w:r>
            <w:r w:rsidR="00C93D98" w:rsidRPr="00151193">
              <w:rPr>
                <w:lang w:val="it-IT"/>
              </w:rPr>
              <w:t>a fermentazione acetica avviene attraverso la trasformazione del glucosio in acido acetico, ed è usata nella fabbricazione industriale dell'aceto.</w:t>
            </w:r>
          </w:p>
        </w:tc>
      </w:tr>
      <w:tr w:rsidR="00734BB7" w:rsidRPr="005A54DD" w14:paraId="67312A0C" w14:textId="77777777">
        <w:trPr>
          <w:trHeight w:val="4863"/>
        </w:trPr>
        <w:tc>
          <w:tcPr>
            <w:tcW w:w="2547" w:type="dxa"/>
            <w:shd w:val="clear" w:color="auto" w:fill="70AD47"/>
          </w:tcPr>
          <w:p w14:paraId="375DAFAA" w14:textId="585DF67F" w:rsidR="00734BB7" w:rsidRPr="006F0A39" w:rsidRDefault="00E12709">
            <w:pPr>
              <w:jc w:val="both"/>
              <w:rPr>
                <w:b/>
                <w:color w:val="FFFFFF"/>
                <w:sz w:val="24"/>
                <w:szCs w:val="24"/>
                <w:lang w:val="it-IT"/>
              </w:rPr>
            </w:pPr>
            <w:r w:rsidRPr="006F0A39">
              <w:rPr>
                <w:b/>
                <w:color w:val="FFFFFF"/>
                <w:sz w:val="24"/>
                <w:szCs w:val="24"/>
                <w:lang w:val="it-IT"/>
              </w:rPr>
              <w:lastRenderedPageBreak/>
              <w:t>Benefi</w:t>
            </w:r>
            <w:r w:rsidR="006F0A39" w:rsidRPr="006F0A39">
              <w:rPr>
                <w:b/>
                <w:color w:val="FFFFFF"/>
                <w:sz w:val="24"/>
                <w:szCs w:val="24"/>
                <w:lang w:val="it-IT"/>
              </w:rPr>
              <w:t>ci</w:t>
            </w:r>
          </w:p>
          <w:p w14:paraId="2028EF24" w14:textId="61EBA3A9" w:rsidR="00734BB7" w:rsidRDefault="00734BB7">
            <w:pPr>
              <w:jc w:val="both"/>
              <w:rPr>
                <w:b/>
                <w:color w:val="FFFFFF"/>
                <w:sz w:val="24"/>
                <w:szCs w:val="24"/>
              </w:rPr>
            </w:pPr>
          </w:p>
        </w:tc>
        <w:tc>
          <w:tcPr>
            <w:tcW w:w="5947" w:type="dxa"/>
          </w:tcPr>
          <w:p w14:paraId="3F7C2DA8" w14:textId="541E9396" w:rsidR="00EF63B3" w:rsidRPr="00EF63B3" w:rsidRDefault="00EF63B3" w:rsidP="00EF63B3">
            <w:pPr>
              <w:jc w:val="both"/>
              <w:rPr>
                <w:lang w:val="it-IT"/>
              </w:rPr>
            </w:pPr>
            <w:r w:rsidRPr="00EF63B3">
              <w:rPr>
                <w:lang w:val="it-IT"/>
              </w:rPr>
              <w:t xml:space="preserve">La fermentazione aumenta la durata di conservazione dell'alimento, approfittando della sua stagionalità e rendendolo pronto per il consumo durante tutto l'anno. </w:t>
            </w:r>
            <w:r>
              <w:rPr>
                <w:lang w:val="it-IT"/>
              </w:rPr>
              <w:t>In aggiunta, a</w:t>
            </w:r>
            <w:r w:rsidRPr="00EF63B3">
              <w:rPr>
                <w:lang w:val="it-IT"/>
              </w:rPr>
              <w:t>nche le proprietà organolettiche dell'alimento cambiano con il suo sapore</w:t>
            </w:r>
            <w:r>
              <w:rPr>
                <w:lang w:val="it-IT"/>
              </w:rPr>
              <w:t xml:space="preserve">, </w:t>
            </w:r>
            <w:r w:rsidRPr="00EF63B3">
              <w:rPr>
                <w:lang w:val="it-IT"/>
              </w:rPr>
              <w:t>che diventa più intenso e strutturato.</w:t>
            </w:r>
          </w:p>
          <w:p w14:paraId="19F06DCF" w14:textId="6CA69C43" w:rsidR="00EF63B3" w:rsidRPr="00EF63B3" w:rsidRDefault="00EF63B3" w:rsidP="00EF63B3">
            <w:pPr>
              <w:jc w:val="both"/>
              <w:rPr>
                <w:lang w:val="it-IT"/>
              </w:rPr>
            </w:pPr>
            <w:r w:rsidRPr="00EF63B3">
              <w:rPr>
                <w:lang w:val="it-IT"/>
              </w:rPr>
              <w:t xml:space="preserve">Questa tecnica di conservazione ha dei vantaggi per la salute. Per esempio, </w:t>
            </w:r>
            <w:r>
              <w:rPr>
                <w:lang w:val="it-IT"/>
              </w:rPr>
              <w:t xml:space="preserve">può </w:t>
            </w:r>
            <w:r w:rsidRPr="00EF63B3">
              <w:rPr>
                <w:lang w:val="it-IT"/>
              </w:rPr>
              <w:t xml:space="preserve">facilitare la digestione e aumentare la biodisponibilità di certi minerali e vitamine, regolando il microbiota intestinale grazie al suo effetto probiotico. Tuttavia, alcuni alimenti fermentati come il pane, o quelli che richiedono l'aggiunta di acido citrico, dovrebbero essere consumati con moderazione. </w:t>
            </w:r>
          </w:p>
          <w:p w14:paraId="06BEF7B2" w14:textId="0743B022" w:rsidR="00734BB7" w:rsidRPr="000B0CAB" w:rsidRDefault="00EF63B3" w:rsidP="00EF63B3">
            <w:pPr>
              <w:jc w:val="both"/>
              <w:rPr>
                <w:lang w:val="it-IT"/>
              </w:rPr>
            </w:pPr>
            <w:r w:rsidRPr="00EF63B3">
              <w:rPr>
                <w:lang w:val="it-IT"/>
              </w:rPr>
              <w:t xml:space="preserve">La fermentazione domestica è un alleato della sostenibilità, </w:t>
            </w:r>
            <w:r>
              <w:rPr>
                <w:lang w:val="it-IT"/>
              </w:rPr>
              <w:t xml:space="preserve">perché </w:t>
            </w:r>
            <w:r w:rsidRPr="00EF63B3">
              <w:rPr>
                <w:lang w:val="it-IT"/>
              </w:rPr>
              <w:t>combatte</w:t>
            </w:r>
            <w:r>
              <w:rPr>
                <w:lang w:val="it-IT"/>
              </w:rPr>
              <w:t xml:space="preserve"> in particolare</w:t>
            </w:r>
            <w:r w:rsidRPr="00EF63B3">
              <w:rPr>
                <w:lang w:val="it-IT"/>
              </w:rPr>
              <w:t xml:space="preserve"> lo spreco di cibo, aiutando a preparare pasti con prodotti che possono essere conservati per diverse settimane, e che altrimenti potrebbero deteriorarsi.</w:t>
            </w:r>
          </w:p>
        </w:tc>
      </w:tr>
      <w:tr w:rsidR="00734BB7" w:rsidRPr="00C93D98" w14:paraId="1C814D80" w14:textId="77777777">
        <w:tc>
          <w:tcPr>
            <w:tcW w:w="2547" w:type="dxa"/>
            <w:shd w:val="clear" w:color="auto" w:fill="70AD47"/>
          </w:tcPr>
          <w:p w14:paraId="64270C03" w14:textId="22F53830" w:rsidR="00734BB7" w:rsidRDefault="006F0A39">
            <w:pPr>
              <w:rPr>
                <w:b/>
                <w:color w:val="FFFFFF"/>
                <w:sz w:val="24"/>
                <w:szCs w:val="24"/>
              </w:rPr>
            </w:pPr>
            <w:r>
              <w:rPr>
                <w:b/>
                <w:color w:val="FFFFFF"/>
                <w:sz w:val="24"/>
                <w:szCs w:val="24"/>
              </w:rPr>
              <w:t>Prodotti rappresentativi</w:t>
            </w:r>
          </w:p>
        </w:tc>
        <w:tc>
          <w:tcPr>
            <w:tcW w:w="5947" w:type="dxa"/>
          </w:tcPr>
          <w:p w14:paraId="1180DBA1" w14:textId="3CBF36B8" w:rsidR="00EF63B3" w:rsidRDefault="00EF63B3" w:rsidP="00EF63B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t-IT"/>
              </w:rPr>
            </w:pPr>
            <w:r w:rsidRPr="00EF63B3">
              <w:rPr>
                <w:lang w:val="it-IT"/>
              </w:rPr>
              <w:t>Pane, aceto, soia (tofu).</w:t>
            </w:r>
          </w:p>
          <w:p w14:paraId="0EA3127B" w14:textId="77777777" w:rsidR="00EF63B3" w:rsidRPr="00EF63B3" w:rsidRDefault="00EF63B3" w:rsidP="00EF63B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t-IT"/>
              </w:rPr>
            </w:pPr>
          </w:p>
          <w:p w14:paraId="17767061" w14:textId="21089FCC" w:rsidR="00EF63B3" w:rsidRDefault="00EF63B3" w:rsidP="00EF63B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t-IT"/>
              </w:rPr>
            </w:pPr>
            <w:r w:rsidRPr="00EF63B3">
              <w:rPr>
                <w:lang w:val="it-IT"/>
              </w:rPr>
              <w:t>Latticini: latte fermentato (per acidificazione naturale del latte), yogurt, kefir, formaggio.</w:t>
            </w:r>
          </w:p>
          <w:p w14:paraId="62E727E7" w14:textId="77777777" w:rsidR="00EF63B3" w:rsidRPr="00EF63B3" w:rsidRDefault="00EF63B3" w:rsidP="00EF63B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t-IT"/>
              </w:rPr>
            </w:pPr>
          </w:p>
          <w:p w14:paraId="35C1F841" w14:textId="58F2BE1B" w:rsidR="00EF63B3" w:rsidRDefault="00EF63B3" w:rsidP="00EF63B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t-IT"/>
              </w:rPr>
            </w:pPr>
            <w:r w:rsidRPr="00EF63B3">
              <w:rPr>
                <w:lang w:val="it-IT"/>
              </w:rPr>
              <w:t>Verdure/piccanti (cipolla, aglio, cavolfiore, cetriolo, carota, barbabietola, cavolo, olive).</w:t>
            </w:r>
          </w:p>
          <w:p w14:paraId="7373EEF1" w14:textId="77777777" w:rsidR="00EF63B3" w:rsidRPr="00EF63B3" w:rsidRDefault="00EF63B3" w:rsidP="00EF63B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t-IT"/>
              </w:rPr>
            </w:pPr>
          </w:p>
          <w:p w14:paraId="2C75687D" w14:textId="77777777" w:rsidR="00760A15" w:rsidRDefault="00EF63B3" w:rsidP="00EF63B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t-IT"/>
              </w:rPr>
            </w:pPr>
            <w:r w:rsidRPr="00EF63B3">
              <w:rPr>
                <w:lang w:val="it-IT"/>
              </w:rPr>
              <w:t xml:space="preserve">Vino, </w:t>
            </w:r>
            <w:proofErr w:type="spellStart"/>
            <w:r w:rsidRPr="00EF63B3">
              <w:rPr>
                <w:lang w:val="it-IT"/>
              </w:rPr>
              <w:t>kombucha</w:t>
            </w:r>
            <w:proofErr w:type="spellEnd"/>
            <w:r w:rsidRPr="00EF63B3">
              <w:rPr>
                <w:lang w:val="it-IT"/>
              </w:rPr>
              <w:t>, birra.</w:t>
            </w:r>
          </w:p>
          <w:p w14:paraId="53B687B7" w14:textId="53E5A846" w:rsidR="00CE5C44" w:rsidRPr="006F0A39" w:rsidRDefault="00CE5C44" w:rsidP="00EF63B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t-IT"/>
              </w:rPr>
            </w:pPr>
          </w:p>
        </w:tc>
      </w:tr>
      <w:tr w:rsidR="00734BB7" w:rsidRPr="005A54DD" w14:paraId="579D28AC" w14:textId="77777777">
        <w:tc>
          <w:tcPr>
            <w:tcW w:w="2547" w:type="dxa"/>
            <w:shd w:val="clear" w:color="auto" w:fill="70AD47"/>
          </w:tcPr>
          <w:p w14:paraId="2786EF0F" w14:textId="0EB7B3CF" w:rsidR="00734BB7" w:rsidRPr="006F0A39" w:rsidRDefault="00E12709">
            <w:pPr>
              <w:rPr>
                <w:b/>
                <w:color w:val="FFFFFF"/>
                <w:sz w:val="24"/>
                <w:szCs w:val="24"/>
                <w:lang w:val="it-IT"/>
              </w:rPr>
            </w:pPr>
            <w:r w:rsidRPr="006F0A39">
              <w:rPr>
                <w:b/>
                <w:color w:val="FFFFFF"/>
                <w:sz w:val="24"/>
                <w:szCs w:val="24"/>
                <w:lang w:val="it-IT"/>
              </w:rPr>
              <w:t>Ris</w:t>
            </w:r>
            <w:r w:rsidR="006F0A39" w:rsidRPr="006F0A39">
              <w:rPr>
                <w:b/>
                <w:color w:val="FFFFFF"/>
                <w:sz w:val="24"/>
                <w:szCs w:val="24"/>
                <w:lang w:val="it-IT"/>
              </w:rPr>
              <w:t>chi</w:t>
            </w:r>
          </w:p>
        </w:tc>
        <w:tc>
          <w:tcPr>
            <w:tcW w:w="5947" w:type="dxa"/>
          </w:tcPr>
          <w:p w14:paraId="1D28BC3C" w14:textId="79F7DA3B" w:rsidR="00EF63B3" w:rsidRPr="00EF63B3" w:rsidRDefault="00EF63B3" w:rsidP="00EF63B3">
            <w:pPr>
              <w:jc w:val="both"/>
              <w:rPr>
                <w:lang w:val="it-IT"/>
              </w:rPr>
            </w:pPr>
            <w:r w:rsidRPr="00EF63B3">
              <w:rPr>
                <w:lang w:val="it-IT"/>
              </w:rPr>
              <w:t>Usare sempre contenitori sanificati</w:t>
            </w:r>
            <w:r w:rsidR="00CE5C44">
              <w:rPr>
                <w:lang w:val="it-IT"/>
              </w:rPr>
              <w:t>, che siano</w:t>
            </w:r>
            <w:r w:rsidRPr="00EF63B3">
              <w:rPr>
                <w:lang w:val="it-IT"/>
              </w:rPr>
              <w:t xml:space="preserve"> prodotti in buone condizioni per evitare la contaminazione incrociata.</w:t>
            </w:r>
          </w:p>
          <w:p w14:paraId="3ECA084A" w14:textId="347C05F7" w:rsidR="00EF63B3" w:rsidRDefault="00EF63B3" w:rsidP="00EF63B3">
            <w:pPr>
              <w:jc w:val="both"/>
              <w:rPr>
                <w:lang w:val="it-IT"/>
              </w:rPr>
            </w:pPr>
            <w:r w:rsidRPr="00EF63B3">
              <w:rPr>
                <w:lang w:val="it-IT"/>
              </w:rPr>
              <w:t>Non usare prodotti antibatterici per pulire il cibo e i contenitori per la fermentazione.</w:t>
            </w:r>
          </w:p>
          <w:p w14:paraId="14FDAA60" w14:textId="77777777" w:rsidR="00CE5C44" w:rsidRPr="00EF63B3" w:rsidRDefault="00CE5C44" w:rsidP="00EF63B3">
            <w:pPr>
              <w:jc w:val="both"/>
              <w:rPr>
                <w:lang w:val="it-IT"/>
              </w:rPr>
            </w:pPr>
          </w:p>
          <w:p w14:paraId="67ACC517" w14:textId="77777777" w:rsidR="00EF63B3" w:rsidRPr="00EF63B3" w:rsidRDefault="00EF63B3" w:rsidP="00EF63B3">
            <w:pPr>
              <w:jc w:val="both"/>
              <w:rPr>
                <w:lang w:val="it-IT"/>
              </w:rPr>
            </w:pPr>
            <w:r w:rsidRPr="00EF63B3">
              <w:rPr>
                <w:lang w:val="it-IT"/>
              </w:rPr>
              <w:t>A seconda del tipo di fermentazione, può essere necessario tenerlo refrigerato fin dall'inizio (per esempio, yogurt, formaggio fresco). Quando si usano vasi sterilizzati, possiamo tenere il cibo fermentato fuori dal frigorifero fino alla prima apertura.</w:t>
            </w:r>
          </w:p>
          <w:p w14:paraId="6A11E4C3" w14:textId="627DEFF4" w:rsidR="00EF63B3" w:rsidRDefault="00EF63B3" w:rsidP="00EF63B3">
            <w:pPr>
              <w:jc w:val="both"/>
              <w:rPr>
                <w:lang w:val="it-IT"/>
              </w:rPr>
            </w:pPr>
            <w:r w:rsidRPr="00EF63B3">
              <w:rPr>
                <w:lang w:val="it-IT"/>
              </w:rPr>
              <w:t>Le verdure fermentate devono avere una consistenza croccante e un sapore di aceto.</w:t>
            </w:r>
          </w:p>
          <w:p w14:paraId="146B3DA2" w14:textId="77777777" w:rsidR="00CE5C44" w:rsidRPr="00EF63B3" w:rsidRDefault="00CE5C44" w:rsidP="00EF63B3">
            <w:pPr>
              <w:jc w:val="both"/>
              <w:rPr>
                <w:lang w:val="it-IT"/>
              </w:rPr>
            </w:pPr>
          </w:p>
          <w:p w14:paraId="4B81EBC6" w14:textId="5406C32E" w:rsidR="00EF63B3" w:rsidRDefault="00CE5C44" w:rsidP="00EF63B3">
            <w:pPr>
              <w:jc w:val="both"/>
              <w:rPr>
                <w:lang w:val="it-IT"/>
              </w:rPr>
            </w:pPr>
            <w:r>
              <w:rPr>
                <w:lang w:val="it-IT"/>
              </w:rPr>
              <w:t>Bisogna s</w:t>
            </w:r>
            <w:r w:rsidR="00EF63B3" w:rsidRPr="00EF63B3">
              <w:rPr>
                <w:lang w:val="it-IT"/>
              </w:rPr>
              <w:t xml:space="preserve">cartare i cibi fermentati che hanno un odore o un sapore sgradevole, consistenza appiccicosa, muffa sulla superficie, o quando la confezione presenta una forma irregolare o imbottita. </w:t>
            </w:r>
          </w:p>
          <w:p w14:paraId="227AAA88" w14:textId="77777777" w:rsidR="00CE5C44" w:rsidRPr="00EF63B3" w:rsidRDefault="00CE5C44" w:rsidP="00EF63B3">
            <w:pPr>
              <w:jc w:val="both"/>
              <w:rPr>
                <w:lang w:val="it-IT"/>
              </w:rPr>
            </w:pPr>
          </w:p>
          <w:p w14:paraId="2CBD753B" w14:textId="5CE4A7E5" w:rsidR="00760A15" w:rsidRDefault="00EF63B3" w:rsidP="00EF63B3">
            <w:pPr>
              <w:jc w:val="both"/>
              <w:rPr>
                <w:lang w:val="it-IT"/>
              </w:rPr>
            </w:pPr>
            <w:r w:rsidRPr="00EF63B3">
              <w:rPr>
                <w:lang w:val="it-IT"/>
              </w:rPr>
              <w:lastRenderedPageBreak/>
              <w:t xml:space="preserve">Alcuni alimenti fermentati </w:t>
            </w:r>
            <w:r w:rsidR="00CE5C44">
              <w:rPr>
                <w:lang w:val="it-IT"/>
              </w:rPr>
              <w:t>vanno consumati con moderazione</w:t>
            </w:r>
            <w:r w:rsidRPr="00EF63B3">
              <w:rPr>
                <w:lang w:val="it-IT"/>
              </w:rPr>
              <w:t>, come il pane e quelli che richiedono l'aggiunta di acido citrico.</w:t>
            </w:r>
          </w:p>
          <w:p w14:paraId="72D10441" w14:textId="71282918" w:rsidR="00CE5C44" w:rsidRPr="006F0A39" w:rsidRDefault="00CE5C44" w:rsidP="00EF63B3">
            <w:pPr>
              <w:jc w:val="both"/>
              <w:rPr>
                <w:lang w:val="it-IT"/>
              </w:rPr>
            </w:pPr>
          </w:p>
        </w:tc>
      </w:tr>
      <w:tr w:rsidR="00734BB7" w14:paraId="1255ADD7" w14:textId="77777777">
        <w:tc>
          <w:tcPr>
            <w:tcW w:w="2547" w:type="dxa"/>
            <w:shd w:val="clear" w:color="auto" w:fill="70AD47"/>
          </w:tcPr>
          <w:p w14:paraId="432E4073" w14:textId="6F8564D1" w:rsidR="00734BB7" w:rsidRDefault="00E12709">
            <w:pPr>
              <w:rPr>
                <w:b/>
                <w:color w:val="FFFFFF"/>
                <w:sz w:val="24"/>
                <w:szCs w:val="24"/>
              </w:rPr>
            </w:pPr>
            <w:r>
              <w:rPr>
                <w:b/>
                <w:color w:val="FFFFFF"/>
                <w:sz w:val="24"/>
                <w:szCs w:val="24"/>
              </w:rPr>
              <w:lastRenderedPageBreak/>
              <w:t>L</w:t>
            </w:r>
            <w:r w:rsidR="007A6B81">
              <w:rPr>
                <w:b/>
                <w:color w:val="FFFFFF"/>
                <w:sz w:val="24"/>
                <w:szCs w:val="24"/>
              </w:rPr>
              <w:t>ingua</w:t>
            </w:r>
          </w:p>
        </w:tc>
        <w:tc>
          <w:tcPr>
            <w:tcW w:w="5947" w:type="dxa"/>
          </w:tcPr>
          <w:p w14:paraId="606B602E" w14:textId="06ED7DFC" w:rsidR="00734BB7" w:rsidRDefault="007A6B81">
            <w:r>
              <w:t>Italiano</w:t>
            </w:r>
          </w:p>
        </w:tc>
      </w:tr>
      <w:tr w:rsidR="00734BB7" w14:paraId="00BE65CC" w14:textId="77777777">
        <w:tc>
          <w:tcPr>
            <w:tcW w:w="2547" w:type="dxa"/>
            <w:shd w:val="clear" w:color="auto" w:fill="70AD47"/>
          </w:tcPr>
          <w:p w14:paraId="7BFABE82" w14:textId="1821FB1A" w:rsidR="00734BB7" w:rsidRDefault="007A6B81">
            <w:pPr>
              <w:rPr>
                <w:b/>
                <w:color w:val="FFFFFF"/>
                <w:sz w:val="24"/>
                <w:szCs w:val="24"/>
              </w:rPr>
            </w:pPr>
            <w:r>
              <w:rPr>
                <w:b/>
                <w:color w:val="FFFFFF"/>
                <w:sz w:val="24"/>
                <w:szCs w:val="24"/>
              </w:rPr>
              <w:t>Paese</w:t>
            </w:r>
          </w:p>
        </w:tc>
        <w:tc>
          <w:tcPr>
            <w:tcW w:w="5947" w:type="dxa"/>
          </w:tcPr>
          <w:p w14:paraId="5D6B8446" w14:textId="622EEBF3" w:rsidR="00734BB7" w:rsidRDefault="00EF63B3">
            <w:r>
              <w:t>N/A</w:t>
            </w:r>
          </w:p>
        </w:tc>
      </w:tr>
      <w:tr w:rsidR="00734BB7" w14:paraId="5A188F3A" w14:textId="77777777">
        <w:tc>
          <w:tcPr>
            <w:tcW w:w="2547" w:type="dxa"/>
            <w:shd w:val="clear" w:color="auto" w:fill="70AD47"/>
          </w:tcPr>
          <w:p w14:paraId="2353F9F5" w14:textId="3C0287CE" w:rsidR="00734BB7" w:rsidRDefault="00E12709">
            <w:pPr>
              <w:rPr>
                <w:b/>
                <w:color w:val="FFFFFF"/>
                <w:sz w:val="24"/>
                <w:szCs w:val="24"/>
              </w:rPr>
            </w:pPr>
            <w:r>
              <w:rPr>
                <w:b/>
                <w:color w:val="FFFFFF"/>
                <w:sz w:val="24"/>
                <w:szCs w:val="24"/>
              </w:rPr>
              <w:t>P</w:t>
            </w:r>
            <w:r w:rsidR="007A6B81">
              <w:rPr>
                <w:b/>
                <w:color w:val="FFFFFF"/>
                <w:sz w:val="24"/>
                <w:szCs w:val="24"/>
              </w:rPr>
              <w:t>artner responsabile</w:t>
            </w:r>
          </w:p>
        </w:tc>
        <w:tc>
          <w:tcPr>
            <w:tcW w:w="5947" w:type="dxa"/>
          </w:tcPr>
          <w:p w14:paraId="67A90458" w14:textId="77777777" w:rsidR="00734BB7" w:rsidRDefault="00E12709">
            <w:r>
              <w:t>UA</w:t>
            </w:r>
          </w:p>
        </w:tc>
      </w:tr>
      <w:tr w:rsidR="00734BB7" w14:paraId="12CCAC0D" w14:textId="77777777">
        <w:trPr>
          <w:trHeight w:val="3440"/>
        </w:trPr>
        <w:tc>
          <w:tcPr>
            <w:tcW w:w="2547" w:type="dxa"/>
            <w:shd w:val="clear" w:color="auto" w:fill="70AD47"/>
          </w:tcPr>
          <w:p w14:paraId="7B3B91C3" w14:textId="0D0379FF" w:rsidR="00734BB7" w:rsidRDefault="007A6B81">
            <w:pPr>
              <w:rPr>
                <w:b/>
                <w:color w:val="FFFFFF"/>
                <w:sz w:val="24"/>
                <w:szCs w:val="24"/>
              </w:rPr>
            </w:pPr>
            <w:r>
              <w:rPr>
                <w:b/>
                <w:color w:val="FFFFFF"/>
                <w:sz w:val="24"/>
                <w:szCs w:val="24"/>
              </w:rPr>
              <w:t>Referenze ulteriori</w:t>
            </w:r>
          </w:p>
        </w:tc>
        <w:tc>
          <w:tcPr>
            <w:tcW w:w="5947" w:type="dxa"/>
          </w:tcPr>
          <w:p w14:paraId="33E1ADCC" w14:textId="77777777" w:rsidR="00734BB7" w:rsidRDefault="00734BB7" w:rsidP="00760A15">
            <w:pPr>
              <w:pBdr>
                <w:top w:val="nil"/>
                <w:left w:val="nil"/>
                <w:bottom w:val="nil"/>
                <w:right w:val="nil"/>
                <w:between w:val="nil"/>
              </w:pBdr>
              <w:jc w:val="both"/>
              <w:rPr>
                <w:sz w:val="28"/>
                <w:szCs w:val="28"/>
              </w:rPr>
            </w:pPr>
          </w:p>
          <w:p w14:paraId="2B2DC118" w14:textId="77777777" w:rsidR="00CE5C44" w:rsidRPr="00CE5C44" w:rsidRDefault="00086987" w:rsidP="00CE5C44">
            <w:pPr>
              <w:pBdr>
                <w:top w:val="nil"/>
                <w:left w:val="nil"/>
                <w:bottom w:val="nil"/>
                <w:right w:val="nil"/>
                <w:between w:val="nil"/>
              </w:pBdr>
              <w:jc w:val="both"/>
              <w:rPr>
                <w:sz w:val="28"/>
                <w:szCs w:val="28"/>
              </w:rPr>
            </w:pPr>
            <w:hyperlink r:id="rId8">
              <w:r w:rsidR="00CE5C44" w:rsidRPr="00CE5C44">
                <w:rPr>
                  <w:rStyle w:val="Collegamentoipertestuale"/>
                  <w:sz w:val="28"/>
                  <w:szCs w:val="28"/>
                </w:rPr>
                <w:t>https://www.heartfoundation.org.nz/about-us/news/blogs/fermented-foods-the-latest-trend</w:t>
              </w:r>
            </w:hyperlink>
          </w:p>
          <w:p w14:paraId="155591E2" w14:textId="77777777" w:rsidR="00CE5C44" w:rsidRPr="00CE5C44" w:rsidRDefault="00086987" w:rsidP="00CE5C44">
            <w:pPr>
              <w:pBdr>
                <w:top w:val="nil"/>
                <w:left w:val="nil"/>
                <w:bottom w:val="nil"/>
                <w:right w:val="nil"/>
                <w:between w:val="nil"/>
              </w:pBdr>
              <w:jc w:val="both"/>
              <w:rPr>
                <w:sz w:val="28"/>
                <w:szCs w:val="28"/>
              </w:rPr>
            </w:pPr>
            <w:hyperlink r:id="rId9">
              <w:r w:rsidR="00CE5C44" w:rsidRPr="00CE5C44">
                <w:rPr>
                  <w:rStyle w:val="Collegamentoipertestuale"/>
                  <w:sz w:val="28"/>
                  <w:szCs w:val="28"/>
                </w:rPr>
                <w:t>https://www.sciencedirect.com/topics/food-science/food-fermentation</w:t>
              </w:r>
            </w:hyperlink>
          </w:p>
          <w:bookmarkStart w:id="0" w:name="_heading=h.30j0zll" w:colFirst="0" w:colLast="0"/>
          <w:bookmarkEnd w:id="0"/>
          <w:p w14:paraId="0ECA4E9E" w14:textId="77777777" w:rsidR="00CE5C44" w:rsidRPr="00CE5C44" w:rsidRDefault="00CE5C44" w:rsidP="00CE5C44">
            <w:pPr>
              <w:pBdr>
                <w:top w:val="nil"/>
                <w:left w:val="nil"/>
                <w:bottom w:val="nil"/>
                <w:right w:val="nil"/>
                <w:between w:val="nil"/>
              </w:pBdr>
              <w:jc w:val="both"/>
              <w:rPr>
                <w:sz w:val="28"/>
                <w:szCs w:val="28"/>
              </w:rPr>
            </w:pPr>
            <w:r w:rsidRPr="00CE5C44">
              <w:rPr>
                <w:sz w:val="28"/>
                <w:szCs w:val="28"/>
              </w:rPr>
              <w:fldChar w:fldCharType="begin"/>
            </w:r>
            <w:r w:rsidRPr="00CE5C44">
              <w:rPr>
                <w:sz w:val="28"/>
                <w:szCs w:val="28"/>
              </w:rPr>
              <w:instrText xml:space="preserve"> HYPERLINK "https://www.khanacademy.org/science/ap-biology/cellular-energetics/cellular-respiration-ap/a/fermentation-and-anaerobic-respiration" \h </w:instrText>
            </w:r>
            <w:r w:rsidRPr="00CE5C44">
              <w:rPr>
                <w:sz w:val="28"/>
                <w:szCs w:val="28"/>
              </w:rPr>
              <w:fldChar w:fldCharType="separate"/>
            </w:r>
            <w:r w:rsidRPr="00CE5C44">
              <w:rPr>
                <w:rStyle w:val="Collegamentoipertestuale"/>
                <w:sz w:val="28"/>
                <w:szCs w:val="28"/>
              </w:rPr>
              <w:t>https://www.khanacademy.org/science/ap-biology/cellular-energetics/cellular-respiration-ap/a/fermentation-and-anaerobic-respiration</w:t>
            </w:r>
            <w:r w:rsidRPr="00CE5C44">
              <w:rPr>
                <w:sz w:val="28"/>
                <w:szCs w:val="28"/>
              </w:rPr>
              <w:fldChar w:fldCharType="end"/>
            </w:r>
          </w:p>
          <w:p w14:paraId="1018644E" w14:textId="0236A9C4" w:rsidR="00CE5C44" w:rsidRDefault="00086987" w:rsidP="00CE5C44">
            <w:pPr>
              <w:pBdr>
                <w:top w:val="nil"/>
                <w:left w:val="nil"/>
                <w:bottom w:val="nil"/>
                <w:right w:val="nil"/>
                <w:between w:val="nil"/>
              </w:pBdr>
              <w:jc w:val="both"/>
              <w:rPr>
                <w:sz w:val="28"/>
                <w:szCs w:val="28"/>
              </w:rPr>
            </w:pPr>
            <w:hyperlink r:id="rId10">
              <w:r w:rsidR="00CE5C44" w:rsidRPr="00CE5C44">
                <w:rPr>
                  <w:rStyle w:val="Collegamentoipertestuale"/>
                  <w:sz w:val="28"/>
                  <w:szCs w:val="28"/>
                </w:rPr>
                <w:t>https://www.fao.org/3/x0560e/x0560e07.htm</w:t>
              </w:r>
            </w:hyperlink>
          </w:p>
        </w:tc>
      </w:tr>
    </w:tbl>
    <w:p w14:paraId="50F12C8A" w14:textId="77777777" w:rsidR="00734BB7" w:rsidRDefault="00734BB7">
      <w:pPr>
        <w:rPr>
          <w:b/>
          <w:color w:val="FFFFFF"/>
          <w:sz w:val="28"/>
          <w:szCs w:val="28"/>
        </w:rPr>
      </w:pPr>
    </w:p>
    <w:sectPr w:rsidR="00734BB7">
      <w:headerReference w:type="default" r:id="rId11"/>
      <w:footerReference w:type="defaul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5BB6B" w14:textId="77777777" w:rsidR="00086987" w:rsidRDefault="00086987">
      <w:pPr>
        <w:spacing w:after="0" w:line="240" w:lineRule="auto"/>
      </w:pPr>
      <w:r>
        <w:separator/>
      </w:r>
    </w:p>
  </w:endnote>
  <w:endnote w:type="continuationSeparator" w:id="0">
    <w:p w14:paraId="6A850F14" w14:textId="77777777" w:rsidR="00086987" w:rsidRDefault="0008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E00A" w14:textId="260AABEE" w:rsidR="00734BB7" w:rsidRPr="007A6B81" w:rsidRDefault="007A6B81" w:rsidP="007A6B81">
    <w:pPr>
      <w:pBdr>
        <w:top w:val="nil"/>
        <w:left w:val="nil"/>
        <w:bottom w:val="nil"/>
        <w:right w:val="nil"/>
        <w:between w:val="nil"/>
      </w:pBdr>
      <w:spacing w:after="0" w:line="264" w:lineRule="auto"/>
      <w:ind w:left="-426"/>
      <w:jc w:val="both"/>
      <w:rPr>
        <w:color w:val="000000"/>
        <w:sz w:val="20"/>
        <w:szCs w:val="20"/>
        <w:lang w:val="it-IT"/>
      </w:rPr>
    </w:pPr>
    <w:r>
      <w:rPr>
        <w:color w:val="000000"/>
        <w:sz w:val="20"/>
        <w:szCs w:val="20"/>
        <w:lang w:val="it-IT"/>
      </w:rPr>
      <w:t xml:space="preserve">Con il </w:t>
    </w:r>
    <w:r w:rsidRPr="007A6B81">
      <w:rPr>
        <w:color w:val="000000"/>
        <w:sz w:val="20"/>
        <w:szCs w:val="20"/>
        <w:lang w:val="it-IT"/>
      </w:rPr>
      <w:t>sostegno del programma Erasmus+ dell'Unione Europea. Questo documento e i suoi contenuti riflettono solo le opinioni degli autori, e la Commissione non può essere ritenuta responsabile per qualsiasi uso che possa essere fatto delle informazioni in esso contenute.</w:t>
    </w:r>
    <w:r w:rsidR="00E12709">
      <w:rPr>
        <w:noProof/>
        <w:lang w:val="it-IT"/>
      </w:rPr>
      <w:drawing>
        <wp:anchor distT="0" distB="0" distL="114300" distR="114300" simplePos="0" relativeHeight="251658240" behindDoc="0" locked="0" layoutInCell="1" hidden="0" allowOverlap="1" wp14:anchorId="11E510DE" wp14:editId="1BC4D53D">
          <wp:simplePos x="0" y="0"/>
          <wp:positionH relativeFrom="column">
            <wp:posOffset>8172450</wp:posOffset>
          </wp:positionH>
          <wp:positionV relativeFrom="paragraph">
            <wp:posOffset>-9758677</wp:posOffset>
          </wp:positionV>
          <wp:extent cx="2239963" cy="488950"/>
          <wp:effectExtent l="0" t="0" r="0" b="0"/>
          <wp:wrapNone/>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39963" cy="488950"/>
                  </a:xfrm>
                  <a:prstGeom prst="rect">
                    <a:avLst/>
                  </a:prstGeom>
                  <a:ln/>
                </pic:spPr>
              </pic:pic>
            </a:graphicData>
          </a:graphic>
        </wp:anchor>
      </w:drawing>
    </w:r>
    <w:r w:rsidR="00E12709">
      <w:rPr>
        <w:noProof/>
        <w:lang w:val="it-IT"/>
      </w:rPr>
      <w:drawing>
        <wp:anchor distT="0" distB="0" distL="114300" distR="114300" simplePos="0" relativeHeight="251659264" behindDoc="0" locked="0" layoutInCell="1" hidden="0" allowOverlap="1" wp14:anchorId="69354EAA" wp14:editId="3D17B0DE">
          <wp:simplePos x="0" y="0"/>
          <wp:positionH relativeFrom="column">
            <wp:posOffset>4025265</wp:posOffset>
          </wp:positionH>
          <wp:positionV relativeFrom="paragraph">
            <wp:posOffset>56514</wp:posOffset>
          </wp:positionV>
          <wp:extent cx="1801495" cy="393065"/>
          <wp:effectExtent l="0" t="0" r="0" b="0"/>
          <wp:wrapSquare wrapText="bothSides" distT="0" distB="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1495" cy="3930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C1BB3" w14:textId="77777777" w:rsidR="00086987" w:rsidRDefault="00086987">
      <w:pPr>
        <w:spacing w:after="0" w:line="240" w:lineRule="auto"/>
      </w:pPr>
      <w:r>
        <w:separator/>
      </w:r>
    </w:p>
  </w:footnote>
  <w:footnote w:type="continuationSeparator" w:id="0">
    <w:p w14:paraId="2CD21843" w14:textId="77777777" w:rsidR="00086987" w:rsidRDefault="00086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8930" w14:textId="77777777" w:rsidR="00734BB7" w:rsidRDefault="00E12709">
    <w:pPr>
      <w:pBdr>
        <w:top w:val="nil"/>
        <w:left w:val="nil"/>
        <w:bottom w:val="nil"/>
        <w:right w:val="nil"/>
        <w:between w:val="nil"/>
      </w:pBdr>
      <w:tabs>
        <w:tab w:val="center" w:pos="4252"/>
        <w:tab w:val="right" w:pos="8504"/>
      </w:tabs>
      <w:spacing w:after="0" w:line="240" w:lineRule="auto"/>
      <w:rPr>
        <w:color w:val="000000"/>
        <w:sz w:val="24"/>
        <w:szCs w:val="24"/>
      </w:rPr>
    </w:pPr>
    <w:r>
      <w:rPr>
        <w:noProof/>
        <w:color w:val="4472C4"/>
        <w:sz w:val="24"/>
        <w:szCs w:val="24"/>
        <w:lang w:val="it-IT"/>
      </w:rPr>
      <w:drawing>
        <wp:inline distT="0" distB="0" distL="0" distR="0" wp14:anchorId="2081F8FF" wp14:editId="353A1FDC">
          <wp:extent cx="1866947" cy="935548"/>
          <wp:effectExtent l="0" t="0" r="0" b="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66947" cy="935548"/>
                  </a:xfrm>
                  <a:prstGeom prst="rect">
                    <a:avLst/>
                  </a:prstGeom>
                  <a:ln/>
                </pic:spPr>
              </pic:pic>
            </a:graphicData>
          </a:graphic>
        </wp:inline>
      </w:drawing>
    </w:r>
    <w:r>
      <w:rPr>
        <w:color w:val="000000"/>
        <w:sz w:val="24"/>
        <w:szCs w:val="24"/>
      </w:rPr>
      <w:t xml:space="preserve">                                                           www.fairfoodproject.eu</w:t>
    </w:r>
  </w:p>
  <w:p w14:paraId="57F6B59A" w14:textId="77777777" w:rsidR="00734BB7" w:rsidRDefault="00734BB7">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6081"/>
    <w:multiLevelType w:val="hybridMultilevel"/>
    <w:tmpl w:val="26F288CC"/>
    <w:lvl w:ilvl="0" w:tplc="C520F12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400504"/>
    <w:multiLevelType w:val="multilevel"/>
    <w:tmpl w:val="54B4DE58"/>
    <w:lvl w:ilvl="0">
      <w:start w:val="1"/>
      <w:numFmt w:val="decimal"/>
      <w:pStyle w:val="Titolo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88D7B1C"/>
    <w:multiLevelType w:val="multilevel"/>
    <w:tmpl w:val="7626345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BDC0B60"/>
    <w:multiLevelType w:val="hybridMultilevel"/>
    <w:tmpl w:val="018A631C"/>
    <w:lvl w:ilvl="0" w:tplc="902ED40A">
      <w:numFmt w:val="bullet"/>
      <w:lvlText w:val="-"/>
      <w:lvlJc w:val="left"/>
      <w:pPr>
        <w:ind w:left="720" w:hanging="360"/>
      </w:pPr>
      <w:rPr>
        <w:rFonts w:ascii="Calibri" w:eastAsia="Calibri" w:hAnsi="Calibri" w:cstheme="minorHAns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BB7"/>
    <w:rsid w:val="00086987"/>
    <w:rsid w:val="000B0CAB"/>
    <w:rsid w:val="00151193"/>
    <w:rsid w:val="001F1B4A"/>
    <w:rsid w:val="00205AB5"/>
    <w:rsid w:val="00317A1A"/>
    <w:rsid w:val="003E6233"/>
    <w:rsid w:val="004877EB"/>
    <w:rsid w:val="005A54DD"/>
    <w:rsid w:val="0064517A"/>
    <w:rsid w:val="006F0A39"/>
    <w:rsid w:val="00734BB7"/>
    <w:rsid w:val="007439C9"/>
    <w:rsid w:val="00760A15"/>
    <w:rsid w:val="007A6B81"/>
    <w:rsid w:val="00AB755C"/>
    <w:rsid w:val="00AF434E"/>
    <w:rsid w:val="00B03E89"/>
    <w:rsid w:val="00BC4E22"/>
    <w:rsid w:val="00C4562C"/>
    <w:rsid w:val="00C93D98"/>
    <w:rsid w:val="00CE5C44"/>
    <w:rsid w:val="00DC3701"/>
    <w:rsid w:val="00E12709"/>
    <w:rsid w:val="00E636C8"/>
    <w:rsid w:val="00EF63B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CA66"/>
  <w15:docId w15:val="{878906AA-C365-489D-A7A6-73D4910B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link w:val="Titolo2Carattere"/>
    <w:uiPriority w:val="9"/>
    <w:semiHidden/>
    <w:unhideWhenUsed/>
    <w:qFormat/>
    <w:rsid w:val="00013960"/>
    <w:pPr>
      <w:keepNext/>
      <w:keepLines/>
      <w:numPr>
        <w:numId w:val="2"/>
      </w:numPr>
      <w:spacing w:before="40" w:after="0"/>
      <w:jc w:val="both"/>
      <w:outlineLvl w:val="1"/>
    </w:pPr>
    <w:rPr>
      <w:rFonts w:asciiTheme="majorHAnsi" w:eastAsiaTheme="majorEastAsia" w:hAnsiTheme="majorHAnsi" w:cstheme="majorBidi"/>
      <w:b/>
      <w:sz w:val="26"/>
      <w:szCs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FC7BF4"/>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FC7BF4"/>
    <w:rPr>
      <w:lang w:val="es-ES_tradnl"/>
    </w:rPr>
  </w:style>
  <w:style w:type="paragraph" w:styleId="Pidipagina">
    <w:name w:val="footer"/>
    <w:basedOn w:val="Normale"/>
    <w:link w:val="PidipaginaCarattere"/>
    <w:uiPriority w:val="99"/>
    <w:unhideWhenUsed/>
    <w:rsid w:val="00FC7BF4"/>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FC7BF4"/>
    <w:rPr>
      <w:lang w:val="es-ES_tradnl"/>
    </w:rPr>
  </w:style>
  <w:style w:type="paragraph" w:styleId="NormaleWeb">
    <w:name w:val="Normal (Web)"/>
    <w:basedOn w:val="Normale"/>
    <w:uiPriority w:val="99"/>
    <w:unhideWhenUsed/>
    <w:rsid w:val="00FC7BF4"/>
    <w:pPr>
      <w:spacing w:after="120" w:line="264" w:lineRule="auto"/>
    </w:pPr>
    <w:rPr>
      <w:rFonts w:ascii="Times New Roman" w:eastAsiaTheme="minorEastAsia" w:hAnsi="Times New Roman" w:cs="Times New Roman"/>
      <w:sz w:val="24"/>
      <w:szCs w:val="24"/>
      <w:lang w:val="es-ES"/>
    </w:rPr>
  </w:style>
  <w:style w:type="table" w:styleId="Grigliatabella">
    <w:name w:val="Table Grid"/>
    <w:basedOn w:val="Tabellanormale"/>
    <w:uiPriority w:val="39"/>
    <w:rsid w:val="0083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18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1887"/>
    <w:rPr>
      <w:rFonts w:ascii="Tahoma" w:hAnsi="Tahoma" w:cs="Tahoma"/>
      <w:sz w:val="16"/>
      <w:szCs w:val="16"/>
      <w:lang w:val="es-ES_tradnl"/>
    </w:rPr>
  </w:style>
  <w:style w:type="paragraph" w:styleId="Paragrafoelenco">
    <w:name w:val="List Paragraph"/>
    <w:basedOn w:val="Normale"/>
    <w:uiPriority w:val="34"/>
    <w:qFormat/>
    <w:rsid w:val="00892903"/>
    <w:pPr>
      <w:ind w:left="720"/>
      <w:contextualSpacing/>
    </w:pPr>
  </w:style>
  <w:style w:type="character" w:customStyle="1" w:styleId="Titolo2Carattere">
    <w:name w:val="Titolo 2 Carattere"/>
    <w:basedOn w:val="Carpredefinitoparagrafo"/>
    <w:link w:val="Titolo2"/>
    <w:uiPriority w:val="9"/>
    <w:rsid w:val="00013960"/>
    <w:rPr>
      <w:rFonts w:asciiTheme="majorHAnsi" w:eastAsiaTheme="majorEastAsia" w:hAnsiTheme="majorHAnsi" w:cstheme="majorBidi"/>
      <w:b/>
      <w:sz w:val="26"/>
      <w:szCs w:val="26"/>
      <w:lang w:val="es-ES_tradnl"/>
    </w:rPr>
  </w:style>
  <w:style w:type="character" w:styleId="Collegamentoipertestuale">
    <w:name w:val="Hyperlink"/>
    <w:basedOn w:val="Carpredefinitoparagrafo"/>
    <w:uiPriority w:val="99"/>
    <w:unhideWhenUsed/>
    <w:rsid w:val="0002433A"/>
    <w:rPr>
      <w:color w:val="0000FF"/>
      <w:u w:val="single"/>
    </w:rPr>
  </w:style>
  <w:style w:type="character" w:customStyle="1" w:styleId="MenoNoResolvida1">
    <w:name w:val="Menção Não Resolvida1"/>
    <w:basedOn w:val="Carpredefinitoparagrafo"/>
    <w:uiPriority w:val="99"/>
    <w:semiHidden/>
    <w:unhideWhenUsed/>
    <w:rsid w:val="00B00AC0"/>
    <w:rPr>
      <w:color w:val="605E5C"/>
      <w:shd w:val="clear" w:color="auto" w:fill="E1DFDD"/>
    </w:rPr>
  </w:style>
  <w:style w:type="character" w:styleId="Rimandocommento">
    <w:name w:val="annotation reference"/>
    <w:basedOn w:val="Carpredefinitoparagrafo"/>
    <w:uiPriority w:val="99"/>
    <w:semiHidden/>
    <w:unhideWhenUsed/>
    <w:rsid w:val="00CB178C"/>
    <w:rPr>
      <w:sz w:val="16"/>
      <w:szCs w:val="16"/>
    </w:rPr>
  </w:style>
  <w:style w:type="paragraph" w:styleId="Testocommento">
    <w:name w:val="annotation text"/>
    <w:basedOn w:val="Normale"/>
    <w:link w:val="TestocommentoCarattere"/>
    <w:uiPriority w:val="99"/>
    <w:unhideWhenUsed/>
    <w:rsid w:val="00CB178C"/>
    <w:pPr>
      <w:spacing w:line="240" w:lineRule="auto"/>
    </w:pPr>
    <w:rPr>
      <w:sz w:val="20"/>
      <w:szCs w:val="20"/>
    </w:rPr>
  </w:style>
  <w:style w:type="character" w:customStyle="1" w:styleId="TestocommentoCarattere">
    <w:name w:val="Testo commento Carattere"/>
    <w:basedOn w:val="Carpredefinitoparagrafo"/>
    <w:link w:val="Testocommento"/>
    <w:uiPriority w:val="99"/>
    <w:rsid w:val="00CB178C"/>
    <w:rPr>
      <w:sz w:val="20"/>
      <w:szCs w:val="20"/>
      <w:lang w:val="es-ES_tradnl"/>
    </w:rPr>
  </w:style>
  <w:style w:type="paragraph" w:styleId="Soggettocommento">
    <w:name w:val="annotation subject"/>
    <w:basedOn w:val="Testocommento"/>
    <w:next w:val="Testocommento"/>
    <w:link w:val="SoggettocommentoCarattere"/>
    <w:uiPriority w:val="99"/>
    <w:semiHidden/>
    <w:unhideWhenUsed/>
    <w:rsid w:val="00CB178C"/>
    <w:rPr>
      <w:b/>
      <w:bCs/>
    </w:rPr>
  </w:style>
  <w:style w:type="character" w:customStyle="1" w:styleId="SoggettocommentoCarattere">
    <w:name w:val="Soggetto commento Carattere"/>
    <w:basedOn w:val="TestocommentoCarattere"/>
    <w:link w:val="Soggettocommento"/>
    <w:uiPriority w:val="99"/>
    <w:semiHidden/>
    <w:rsid w:val="00CB178C"/>
    <w:rPr>
      <w:b/>
      <w:bCs/>
      <w:sz w:val="20"/>
      <w:szCs w:val="20"/>
      <w:lang w:val="es-ES_tradnl"/>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paragraph" w:styleId="Revisione">
    <w:name w:val="Revision"/>
    <w:hidden/>
    <w:uiPriority w:val="99"/>
    <w:semiHidden/>
    <w:rsid w:val="00180351"/>
    <w:pPr>
      <w:spacing w:after="0" w:line="240" w:lineRule="auto"/>
    </w:pPr>
  </w:style>
  <w:style w:type="paragraph" w:styleId="PreformattatoHTML">
    <w:name w:val="HTML Preformatted"/>
    <w:basedOn w:val="Normale"/>
    <w:link w:val="PreformattatoHTMLCarattere"/>
    <w:uiPriority w:val="99"/>
    <w:semiHidden/>
    <w:unhideWhenUsed/>
    <w:rsid w:val="00D0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PT"/>
    </w:rPr>
  </w:style>
  <w:style w:type="character" w:customStyle="1" w:styleId="PreformattatoHTMLCarattere">
    <w:name w:val="Preformattato HTML Carattere"/>
    <w:basedOn w:val="Carpredefinitoparagrafo"/>
    <w:link w:val="PreformattatoHTML"/>
    <w:uiPriority w:val="99"/>
    <w:semiHidden/>
    <w:rsid w:val="00D02430"/>
    <w:rPr>
      <w:rFonts w:ascii="Courier New" w:eastAsia="Times New Roman" w:hAnsi="Courier New" w:cs="Courier New"/>
      <w:sz w:val="20"/>
      <w:szCs w:val="20"/>
      <w:lang w:val="pt-PT"/>
    </w:rPr>
  </w:style>
  <w:style w:type="character" w:customStyle="1" w:styleId="y2iqfc">
    <w:name w:val="y2iqfc"/>
    <w:basedOn w:val="Carpredefinitoparagrafo"/>
    <w:rsid w:val="00D02430"/>
  </w:style>
  <w:style w:type="character" w:styleId="Collegamentovisitato">
    <w:name w:val="FollowedHyperlink"/>
    <w:basedOn w:val="Carpredefinitoparagrafo"/>
    <w:uiPriority w:val="99"/>
    <w:semiHidden/>
    <w:unhideWhenUsed/>
    <w:rsid w:val="005C4782"/>
    <w:rPr>
      <w:color w:val="954F72" w:themeColor="followedHyperlink"/>
      <w:u w:val="single"/>
    </w:rPr>
  </w:style>
  <w:style w:type="character" w:customStyle="1" w:styleId="Menzionenonrisolta1">
    <w:name w:val="Menzione non risolta1"/>
    <w:basedOn w:val="Carpredefinitoparagrafo"/>
    <w:uiPriority w:val="99"/>
    <w:semiHidden/>
    <w:unhideWhenUsed/>
    <w:rsid w:val="005C4782"/>
    <w:rPr>
      <w:color w:val="605E5C"/>
      <w:shd w:val="clear" w:color="auto" w:fill="E1DFDD"/>
    </w:r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character" w:styleId="Menzionenonrisolta">
    <w:name w:val="Unresolved Mention"/>
    <w:basedOn w:val="Carpredefinitoparagrafo"/>
    <w:uiPriority w:val="99"/>
    <w:semiHidden/>
    <w:unhideWhenUsed/>
    <w:rsid w:val="00760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eartfoundation.org.nz/about-us/news/blogs/fermented-foods-the-latest-tren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ao.org/3/x0560e/x0560e07.htm" TargetMode="External"/><Relationship Id="rId4" Type="http://schemas.openxmlformats.org/officeDocument/2006/relationships/settings" Target="settings.xml"/><Relationship Id="rId9" Type="http://schemas.openxmlformats.org/officeDocument/2006/relationships/hyperlink" Target="https://www.sciencedirect.com/topics/food-science/food-fermentat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ubmy4kMifhL+rTobZCOxLVTUSg==">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986</Words>
  <Characters>5621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 Rodriguez Ortiz</dc:creator>
  <cp:lastModifiedBy>Domiziana Aureli</cp:lastModifiedBy>
  <cp:revision>7</cp:revision>
  <dcterms:created xsi:type="dcterms:W3CDTF">2021-07-31T14:23:00Z</dcterms:created>
  <dcterms:modified xsi:type="dcterms:W3CDTF">2022-01-07T15:37:00Z</dcterms:modified>
</cp:coreProperties>
</file>