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5CD3E" w14:textId="329420A8" w:rsidR="006B274F" w:rsidRDefault="009A1D0F">
      <w:pPr>
        <w:pStyle w:val="Cuerpo"/>
        <w:rPr>
          <w:rStyle w:val="Ninguno"/>
          <w:b/>
          <w:bCs/>
          <w:sz w:val="32"/>
          <w:szCs w:val="32"/>
        </w:rPr>
      </w:pPr>
      <w:r>
        <w:rPr>
          <w:rStyle w:val="Ninguno"/>
          <w:b/>
          <w:bCs/>
          <w:sz w:val="32"/>
          <w:szCs w:val="32"/>
          <w:lang w:val="de-DE"/>
        </w:rPr>
        <w:t>T</w:t>
      </w:r>
      <w:r w:rsidR="00EF143C">
        <w:rPr>
          <w:rStyle w:val="Ninguno"/>
          <w:b/>
          <w:bCs/>
          <w:sz w:val="32"/>
          <w:szCs w:val="32"/>
          <w:lang w:val="de-DE"/>
        </w:rPr>
        <w:t>ABLEAU DE PR</w:t>
      </w:r>
      <w:r w:rsidR="00EF143C">
        <w:rPr>
          <w:rStyle w:val="Ninguno"/>
          <w:rFonts w:cs="Calibri"/>
          <w:b/>
          <w:bCs/>
          <w:sz w:val="32"/>
          <w:szCs w:val="32"/>
          <w:lang w:val="de-DE"/>
        </w:rPr>
        <w:t>É</w:t>
      </w:r>
      <w:r w:rsidR="00EF143C">
        <w:rPr>
          <w:rStyle w:val="Ninguno"/>
          <w:b/>
          <w:bCs/>
          <w:sz w:val="32"/>
          <w:szCs w:val="32"/>
          <w:lang w:val="de-DE"/>
        </w:rPr>
        <w:t>SENTATION</w:t>
      </w:r>
    </w:p>
    <w:tbl>
      <w:tblPr>
        <w:tblStyle w:val="TableNormal"/>
        <w:tblW w:w="8494" w:type="dxa"/>
        <w:tblInd w:w="108" w:type="dxa"/>
        <w:tblLayout w:type="fixed"/>
        <w:tblCellMar>
          <w:top w:w="80" w:type="dxa"/>
          <w:left w:w="80" w:type="dxa"/>
          <w:bottom w:w="80" w:type="dxa"/>
          <w:right w:w="80" w:type="dxa"/>
        </w:tblCellMar>
        <w:tblLook w:val="04A0" w:firstRow="1" w:lastRow="0" w:firstColumn="1" w:lastColumn="0" w:noHBand="0" w:noVBand="1"/>
      </w:tblPr>
      <w:tblGrid>
        <w:gridCol w:w="2547"/>
        <w:gridCol w:w="5947"/>
      </w:tblGrid>
      <w:tr w:rsidR="006B274F" w14:paraId="62FD3B10" w14:textId="77777777">
        <w:trPr>
          <w:trHeight w:val="257"/>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6F9FAB99" w14:textId="36CF4432" w:rsidR="006B274F" w:rsidRPr="00EF143C" w:rsidRDefault="00903686" w:rsidP="00903686">
            <w:pPr>
              <w:pStyle w:val="Cuerpo"/>
              <w:widowControl w:val="0"/>
              <w:tabs>
                <w:tab w:val="center" w:pos="1193"/>
              </w:tabs>
              <w:spacing w:after="0" w:line="240" w:lineRule="auto"/>
              <w:jc w:val="both"/>
              <w:rPr>
                <w:lang w:val="fr-FR"/>
              </w:rPr>
            </w:pPr>
            <w:r>
              <w:rPr>
                <w:rStyle w:val="Ninguno"/>
                <w:b/>
                <w:bCs/>
                <w:color w:val="FFFFFF"/>
                <w:sz w:val="24"/>
                <w:szCs w:val="24"/>
                <w:u w:color="FFFFFF"/>
                <w:lang w:val="fr-FR"/>
              </w:rPr>
              <w:t>Module</w:t>
            </w:r>
            <w:r>
              <w:rPr>
                <w:rStyle w:val="Ninguno"/>
                <w:b/>
                <w:bCs/>
                <w:color w:val="FFFFFF"/>
                <w:sz w:val="24"/>
                <w:szCs w:val="24"/>
                <w:u w:color="FFFFFF"/>
                <w:lang w:val="fr-FR"/>
              </w:rPr>
              <w:tab/>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5B86F1F5" w14:textId="1C59B925" w:rsidR="006B274F" w:rsidRPr="00FB0D9F" w:rsidRDefault="00903686">
            <w:pPr>
              <w:pStyle w:val="Cuerpo"/>
              <w:widowControl w:val="0"/>
              <w:spacing w:after="0" w:line="240" w:lineRule="auto"/>
            </w:pPr>
            <w:r w:rsidRPr="00FB0D9F">
              <w:rPr>
                <w:rStyle w:val="Ninguno"/>
                <w:lang w:val="es-ES_tradnl"/>
              </w:rPr>
              <w:t>Module</w:t>
            </w:r>
            <w:r w:rsidR="00EF143C" w:rsidRPr="00FB0D9F">
              <w:rPr>
                <w:rStyle w:val="Ninguno"/>
                <w:lang w:val="es-ES_tradnl"/>
              </w:rPr>
              <w:t xml:space="preserve"> </w:t>
            </w:r>
            <w:r w:rsidR="009A1D0F" w:rsidRPr="00FB0D9F">
              <w:rPr>
                <w:rStyle w:val="Ninguno"/>
                <w:lang w:val="es-ES_tradnl"/>
              </w:rPr>
              <w:t>2</w:t>
            </w:r>
          </w:p>
        </w:tc>
      </w:tr>
      <w:tr w:rsidR="006B274F" w:rsidRPr="00FB0D9F" w14:paraId="43B9BFE6" w14:textId="77777777" w:rsidTr="00AB2BBF">
        <w:trPr>
          <w:trHeight w:val="441"/>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27CFC6B5" w14:textId="3FA4DE50" w:rsidR="006B274F" w:rsidRPr="00EF143C" w:rsidRDefault="009A1D0F" w:rsidP="00EF143C">
            <w:pPr>
              <w:pStyle w:val="Cuerpo"/>
              <w:widowControl w:val="0"/>
              <w:spacing w:after="0" w:line="240" w:lineRule="auto"/>
              <w:jc w:val="both"/>
              <w:rPr>
                <w:lang w:val="fr-FR"/>
              </w:rPr>
            </w:pPr>
            <w:r w:rsidRPr="00EF143C">
              <w:rPr>
                <w:rStyle w:val="Ninguno"/>
                <w:b/>
                <w:bCs/>
                <w:color w:val="FFFFFF"/>
                <w:sz w:val="24"/>
                <w:szCs w:val="24"/>
                <w:u w:color="FFFFFF"/>
                <w:lang w:val="fr-FR"/>
              </w:rPr>
              <w:t>Tit</w:t>
            </w:r>
            <w:r w:rsidR="00EF143C" w:rsidRPr="00EF143C">
              <w:rPr>
                <w:rStyle w:val="Ninguno"/>
                <w:b/>
                <w:bCs/>
                <w:color w:val="FFFFFF"/>
                <w:sz w:val="24"/>
                <w:szCs w:val="24"/>
                <w:u w:color="FFFFFF"/>
                <w:lang w:val="fr-FR"/>
              </w:rPr>
              <w:t>re</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6906C4D3" w14:textId="7D85B3DA" w:rsidR="006B274F" w:rsidRPr="00FB0D9F" w:rsidRDefault="009A1D0F" w:rsidP="00EF143C">
            <w:pPr>
              <w:pStyle w:val="Cuerpo"/>
              <w:widowControl w:val="0"/>
              <w:spacing w:after="0" w:line="240" w:lineRule="auto"/>
              <w:jc w:val="both"/>
              <w:rPr>
                <w:lang w:val="fr-FR"/>
              </w:rPr>
            </w:pPr>
            <w:r w:rsidRPr="00FB0D9F">
              <w:rPr>
                <w:rStyle w:val="Ninguno"/>
                <w:lang w:val="fr-FR"/>
              </w:rPr>
              <w:t>UNIT</w:t>
            </w:r>
            <w:r w:rsidR="00EF143C" w:rsidRPr="00FB0D9F">
              <w:rPr>
                <w:rStyle w:val="Ninguno"/>
                <w:rFonts w:cs="Calibri"/>
                <w:lang w:val="fr-FR"/>
              </w:rPr>
              <w:t>É</w:t>
            </w:r>
            <w:r w:rsidR="00EF143C" w:rsidRPr="00FB0D9F">
              <w:rPr>
                <w:rStyle w:val="Ninguno"/>
                <w:lang w:val="fr-FR"/>
              </w:rPr>
              <w:t xml:space="preserve"> </w:t>
            </w:r>
            <w:r w:rsidRPr="00FB0D9F">
              <w:rPr>
                <w:rStyle w:val="Ninguno"/>
                <w:lang w:val="fr-FR"/>
              </w:rPr>
              <w:t>4</w:t>
            </w:r>
            <w:r w:rsidR="00EF143C" w:rsidRPr="00FB0D9F">
              <w:rPr>
                <w:rStyle w:val="Ninguno"/>
                <w:lang w:val="fr-FR"/>
              </w:rPr>
              <w:t xml:space="preserve"> </w:t>
            </w:r>
            <w:r w:rsidRPr="00FB0D9F">
              <w:rPr>
                <w:rStyle w:val="Ninguno"/>
                <w:lang w:val="fr-FR"/>
              </w:rPr>
              <w:t xml:space="preserve">: </w:t>
            </w:r>
            <w:r w:rsidR="00EF143C" w:rsidRPr="00FB0D9F">
              <w:rPr>
                <w:rStyle w:val="Ninguno"/>
                <w:lang w:val="fr-FR"/>
              </w:rPr>
              <w:t>Volaille, œufs, lait, fromage et yaourt</w:t>
            </w:r>
          </w:p>
        </w:tc>
      </w:tr>
      <w:tr w:rsidR="006B274F" w:rsidRPr="00FB0D9F" w14:paraId="219F2E94" w14:textId="77777777">
        <w:trPr>
          <w:trHeight w:val="257"/>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4803ADF3" w14:textId="6C985936" w:rsidR="006B274F" w:rsidRPr="00EF143C" w:rsidRDefault="00EF143C" w:rsidP="00EF143C">
            <w:pPr>
              <w:pStyle w:val="Cuerpo"/>
              <w:widowControl w:val="0"/>
              <w:spacing w:after="0" w:line="240" w:lineRule="auto"/>
              <w:jc w:val="both"/>
              <w:rPr>
                <w:lang w:val="fr-FR"/>
              </w:rPr>
            </w:pPr>
            <w:r w:rsidRPr="00EF143C">
              <w:rPr>
                <w:rStyle w:val="Ninguno"/>
                <w:b/>
                <w:bCs/>
                <w:color w:val="FFFFFF"/>
                <w:sz w:val="24"/>
                <w:szCs w:val="24"/>
                <w:u w:color="FFFFFF"/>
                <w:lang w:val="fr-FR"/>
              </w:rPr>
              <w:t>Mots clés</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5035237C" w14:textId="231DC30F" w:rsidR="006B274F" w:rsidRPr="00FB0D9F" w:rsidRDefault="00452019" w:rsidP="00452019">
            <w:pPr>
              <w:pStyle w:val="Cuerpo"/>
              <w:widowControl w:val="0"/>
              <w:spacing w:after="0" w:line="240" w:lineRule="auto"/>
              <w:rPr>
                <w:lang w:val="fr-FR"/>
              </w:rPr>
            </w:pPr>
            <w:r w:rsidRPr="00FB0D9F">
              <w:rPr>
                <w:rStyle w:val="Ninguno"/>
                <w:lang w:val="fr-FR"/>
              </w:rPr>
              <w:t xml:space="preserve">Produits et variétés typiques et locaux </w:t>
            </w:r>
          </w:p>
        </w:tc>
      </w:tr>
      <w:tr w:rsidR="006B274F" w:rsidRPr="00FB0D9F" w14:paraId="1F4F7555" w14:textId="77777777">
        <w:trPr>
          <w:trHeight w:val="3295"/>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72CAB822" w14:textId="25707186" w:rsidR="006B274F" w:rsidRPr="00EF143C" w:rsidRDefault="00EF143C" w:rsidP="00EF143C">
            <w:pPr>
              <w:pStyle w:val="Cuerpo"/>
              <w:widowControl w:val="0"/>
              <w:spacing w:after="0" w:line="240" w:lineRule="auto"/>
              <w:jc w:val="both"/>
              <w:rPr>
                <w:lang w:val="fr-FR"/>
              </w:rPr>
            </w:pPr>
            <w:r w:rsidRPr="00EF143C">
              <w:rPr>
                <w:rStyle w:val="Ninguno"/>
                <w:b/>
                <w:bCs/>
                <w:color w:val="FFFFFF"/>
                <w:sz w:val="24"/>
                <w:szCs w:val="24"/>
                <w:u w:color="FFFFFF"/>
                <w:lang w:val="fr-FR"/>
              </w:rPr>
              <w:t>Sujet</w:t>
            </w:r>
            <w:r w:rsidR="009A1D0F" w:rsidRPr="00EF143C">
              <w:rPr>
                <w:rStyle w:val="Ninguno"/>
                <w:b/>
                <w:bCs/>
                <w:color w:val="FFFFFF"/>
                <w:sz w:val="24"/>
                <w:szCs w:val="24"/>
                <w:u w:color="FFFFFF"/>
                <w:lang w:val="fr-FR"/>
              </w:rPr>
              <w:t>/</w:t>
            </w:r>
            <w:r w:rsidRPr="00EF143C">
              <w:rPr>
                <w:rStyle w:val="Ninguno"/>
                <w:b/>
                <w:bCs/>
                <w:color w:val="FFFFFF"/>
                <w:sz w:val="24"/>
                <w:szCs w:val="24"/>
                <w:u w:color="FFFFFF"/>
                <w:lang w:val="fr-FR"/>
              </w:rPr>
              <w:t>Domaine</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6606DE6B" w14:textId="77777777" w:rsidR="006B274F" w:rsidRPr="00FB0D9F" w:rsidRDefault="006B274F">
            <w:pPr>
              <w:widowControl w:val="0"/>
              <w:rPr>
                <w:sz w:val="22"/>
                <w:szCs w:val="22"/>
                <w:lang w:val="pt-PT"/>
              </w:rPr>
            </w:pPr>
          </w:p>
          <w:tbl>
            <w:tblPr>
              <w:tblStyle w:val="TableNormal"/>
              <w:tblW w:w="5291" w:type="dxa"/>
              <w:tblInd w:w="0" w:type="dxa"/>
              <w:tblLayout w:type="fixed"/>
              <w:tblCellMar>
                <w:left w:w="108" w:type="dxa"/>
                <w:right w:w="108" w:type="dxa"/>
              </w:tblCellMar>
              <w:tblLook w:val="0400" w:firstRow="0" w:lastRow="0" w:firstColumn="0" w:lastColumn="0" w:noHBand="0" w:noVBand="1"/>
            </w:tblPr>
            <w:tblGrid>
              <w:gridCol w:w="425"/>
              <w:gridCol w:w="4866"/>
            </w:tblGrid>
            <w:tr w:rsidR="006B274F" w:rsidRPr="00FB0D9F" w14:paraId="7D6B7731" w14:textId="77777777">
              <w:tc>
                <w:tcPr>
                  <w:tcW w:w="425" w:type="dxa"/>
                  <w:tcBorders>
                    <w:top w:val="single" w:sz="4" w:space="0" w:color="000000"/>
                    <w:left w:val="single" w:sz="4" w:space="0" w:color="000000"/>
                    <w:bottom w:val="single" w:sz="4" w:space="0" w:color="000000"/>
                    <w:right w:val="single" w:sz="4" w:space="0" w:color="000000"/>
                  </w:tcBorders>
                </w:tcPr>
                <w:p w14:paraId="308FA8A1" w14:textId="77777777" w:rsidR="006B274F" w:rsidRPr="00FB0D9F" w:rsidRDefault="006B274F">
                  <w:pPr>
                    <w:widowControl w:val="0"/>
                    <w:rPr>
                      <w:sz w:val="22"/>
                      <w:szCs w:val="22"/>
                      <w:lang w:val="pt-PT"/>
                    </w:rPr>
                  </w:pPr>
                </w:p>
              </w:tc>
              <w:tc>
                <w:tcPr>
                  <w:tcW w:w="4865" w:type="dxa"/>
                  <w:tcBorders>
                    <w:left w:val="single" w:sz="4" w:space="0" w:color="000000"/>
                  </w:tcBorders>
                  <w:shd w:val="clear" w:color="auto" w:fill="92D050"/>
                </w:tcPr>
                <w:p w14:paraId="124508B3" w14:textId="21F303E0" w:rsidR="006B274F" w:rsidRPr="00FB0D9F" w:rsidRDefault="00452019" w:rsidP="00452019">
                  <w:pPr>
                    <w:widowControl w:val="0"/>
                    <w:jc w:val="both"/>
                    <w:rPr>
                      <w:rFonts w:ascii="Calibri" w:hAnsi="Calibri"/>
                      <w:sz w:val="22"/>
                      <w:szCs w:val="22"/>
                      <w:lang w:val="fr-FR"/>
                    </w:rPr>
                  </w:pPr>
                  <w:r w:rsidRPr="00FB0D9F">
                    <w:rPr>
                      <w:rFonts w:ascii="Calibri" w:hAnsi="Calibri"/>
                      <w:sz w:val="22"/>
                      <w:szCs w:val="22"/>
                      <w:lang w:val="fr-FR"/>
                    </w:rPr>
                    <w:t>1 :</w:t>
                  </w:r>
                  <w:r w:rsidR="009A1D0F" w:rsidRPr="00FB0D9F">
                    <w:rPr>
                      <w:rFonts w:ascii="Calibri" w:hAnsi="Calibri"/>
                      <w:sz w:val="22"/>
                      <w:szCs w:val="22"/>
                      <w:lang w:val="fr-FR"/>
                    </w:rPr>
                    <w:t xml:space="preserve"> </w:t>
                  </w:r>
                  <w:r w:rsidRPr="00FB0D9F">
                    <w:rPr>
                      <w:rFonts w:ascii="Calibri" w:hAnsi="Calibri"/>
                      <w:sz w:val="22"/>
                      <w:szCs w:val="22"/>
                      <w:lang w:val="fr-FR"/>
                    </w:rPr>
                    <w:t>Questions générales de nourriture salutaire et de faible impact environnemental</w:t>
                  </w:r>
                </w:p>
              </w:tc>
            </w:tr>
            <w:tr w:rsidR="006B274F" w:rsidRPr="00FB0D9F" w14:paraId="56884362" w14:textId="77777777">
              <w:tc>
                <w:tcPr>
                  <w:tcW w:w="425" w:type="dxa"/>
                  <w:tcBorders>
                    <w:top w:val="single" w:sz="4" w:space="0" w:color="000000"/>
                    <w:left w:val="single" w:sz="4" w:space="0" w:color="000000"/>
                    <w:bottom w:val="single" w:sz="4" w:space="0" w:color="000000"/>
                    <w:right w:val="single" w:sz="4" w:space="0" w:color="000000"/>
                  </w:tcBorders>
                  <w:vAlign w:val="center"/>
                </w:tcPr>
                <w:p w14:paraId="1EC88D89" w14:textId="77777777" w:rsidR="006B274F" w:rsidRPr="00FB0D9F" w:rsidRDefault="009A1D0F">
                  <w:pPr>
                    <w:widowControl w:val="0"/>
                    <w:rPr>
                      <w:sz w:val="22"/>
                      <w:szCs w:val="22"/>
                      <w:lang w:val="pt-PT"/>
                    </w:rPr>
                  </w:pPr>
                  <w:r w:rsidRPr="00FB0D9F">
                    <w:rPr>
                      <w:sz w:val="22"/>
                      <w:szCs w:val="22"/>
                      <w:lang w:val="pt-PT"/>
                    </w:rPr>
                    <w:t>X</w:t>
                  </w:r>
                </w:p>
              </w:tc>
              <w:tc>
                <w:tcPr>
                  <w:tcW w:w="4865" w:type="dxa"/>
                  <w:tcBorders>
                    <w:left w:val="single" w:sz="4" w:space="0" w:color="000000"/>
                  </w:tcBorders>
                  <w:shd w:val="clear" w:color="auto" w:fill="5B9BD5"/>
                </w:tcPr>
                <w:p w14:paraId="0EEA88A1" w14:textId="32A80DE7" w:rsidR="006B274F" w:rsidRPr="00FB0D9F" w:rsidRDefault="00452019" w:rsidP="00452019">
                  <w:pPr>
                    <w:widowControl w:val="0"/>
                    <w:jc w:val="both"/>
                    <w:rPr>
                      <w:rFonts w:ascii="Calibri" w:hAnsi="Calibri"/>
                      <w:sz w:val="22"/>
                      <w:szCs w:val="22"/>
                      <w:lang w:val="fr-FR"/>
                    </w:rPr>
                  </w:pPr>
                  <w:r w:rsidRPr="00FB0D9F">
                    <w:rPr>
                      <w:rFonts w:ascii="Calibri" w:hAnsi="Calibri"/>
                      <w:sz w:val="22"/>
                      <w:szCs w:val="22"/>
                      <w:lang w:val="fr-FR"/>
                    </w:rPr>
                    <w:t>2 :</w:t>
                  </w:r>
                  <w:r w:rsidR="009A1D0F" w:rsidRPr="00FB0D9F">
                    <w:rPr>
                      <w:rFonts w:ascii="Calibri" w:hAnsi="Calibri"/>
                      <w:sz w:val="22"/>
                      <w:szCs w:val="22"/>
                      <w:lang w:val="fr-FR"/>
                    </w:rPr>
                    <w:t xml:space="preserve"> </w:t>
                  </w:r>
                  <w:r w:rsidRPr="00FB0D9F">
                    <w:rPr>
                      <w:rFonts w:ascii="Calibri" w:hAnsi="Calibri"/>
                      <w:sz w:val="22"/>
                      <w:szCs w:val="22"/>
                      <w:lang w:val="fr-FR"/>
                    </w:rPr>
                    <w:t>Produits typiques locaux et variétés (de base ou avancée)</w:t>
                  </w:r>
                </w:p>
              </w:tc>
            </w:tr>
            <w:tr w:rsidR="006B274F" w:rsidRPr="00FB0D9F" w14:paraId="3CC76380" w14:textId="77777777">
              <w:tc>
                <w:tcPr>
                  <w:tcW w:w="425" w:type="dxa"/>
                  <w:tcBorders>
                    <w:top w:val="single" w:sz="4" w:space="0" w:color="000000"/>
                    <w:left w:val="single" w:sz="4" w:space="0" w:color="000000"/>
                    <w:bottom w:val="single" w:sz="4" w:space="0" w:color="000000"/>
                    <w:right w:val="single" w:sz="4" w:space="0" w:color="000000"/>
                  </w:tcBorders>
                </w:tcPr>
                <w:p w14:paraId="448DD799" w14:textId="77777777" w:rsidR="006B274F" w:rsidRPr="00FB0D9F" w:rsidRDefault="006B274F">
                  <w:pPr>
                    <w:widowControl w:val="0"/>
                    <w:rPr>
                      <w:sz w:val="22"/>
                      <w:szCs w:val="22"/>
                      <w:lang w:val="fr-FR"/>
                    </w:rPr>
                  </w:pPr>
                </w:p>
              </w:tc>
              <w:tc>
                <w:tcPr>
                  <w:tcW w:w="4865" w:type="dxa"/>
                  <w:tcBorders>
                    <w:left w:val="single" w:sz="4" w:space="0" w:color="000000"/>
                  </w:tcBorders>
                  <w:shd w:val="clear" w:color="auto" w:fill="FF3399"/>
                </w:tcPr>
                <w:p w14:paraId="1094EFFC" w14:textId="03505AF1" w:rsidR="006B274F" w:rsidRPr="00FB0D9F" w:rsidRDefault="00452019" w:rsidP="00452019">
                  <w:pPr>
                    <w:widowControl w:val="0"/>
                    <w:jc w:val="both"/>
                    <w:rPr>
                      <w:rFonts w:ascii="Calibri" w:hAnsi="Calibri"/>
                      <w:sz w:val="22"/>
                      <w:szCs w:val="22"/>
                      <w:lang w:val="fr-FR"/>
                    </w:rPr>
                  </w:pPr>
                  <w:r w:rsidRPr="00FB0D9F">
                    <w:rPr>
                      <w:rFonts w:ascii="Calibri" w:hAnsi="Calibri"/>
                      <w:sz w:val="22"/>
                      <w:szCs w:val="22"/>
                      <w:lang w:val="fr-FR"/>
                    </w:rPr>
                    <w:t>3 :</w:t>
                  </w:r>
                  <w:r w:rsidR="009A1D0F" w:rsidRPr="00FB0D9F">
                    <w:rPr>
                      <w:rFonts w:ascii="Calibri" w:hAnsi="Calibri"/>
                      <w:sz w:val="22"/>
                      <w:szCs w:val="22"/>
                      <w:lang w:val="fr-FR"/>
                    </w:rPr>
                    <w:t xml:space="preserve"> </w:t>
                  </w:r>
                  <w:r w:rsidRPr="00FB0D9F">
                    <w:rPr>
                      <w:rFonts w:ascii="Calibri" w:hAnsi="Calibri"/>
                      <w:sz w:val="22"/>
                      <w:szCs w:val="22"/>
                      <w:lang w:val="fr-FR"/>
                    </w:rPr>
                    <w:t>Techniques de préservation/conservation de la nourriture traditionnelle</w:t>
                  </w:r>
                </w:p>
              </w:tc>
            </w:tr>
            <w:tr w:rsidR="006B274F" w:rsidRPr="00FB0D9F" w14:paraId="6432E2A8" w14:textId="77777777">
              <w:tc>
                <w:tcPr>
                  <w:tcW w:w="425" w:type="dxa"/>
                  <w:tcBorders>
                    <w:top w:val="single" w:sz="4" w:space="0" w:color="000000"/>
                    <w:left w:val="single" w:sz="4" w:space="0" w:color="000000"/>
                    <w:bottom w:val="single" w:sz="4" w:space="0" w:color="000000"/>
                    <w:right w:val="single" w:sz="4" w:space="0" w:color="000000"/>
                  </w:tcBorders>
                </w:tcPr>
                <w:p w14:paraId="4840EDE1" w14:textId="77777777" w:rsidR="006B274F" w:rsidRPr="00FB0D9F" w:rsidRDefault="006B274F">
                  <w:pPr>
                    <w:widowControl w:val="0"/>
                    <w:rPr>
                      <w:sz w:val="22"/>
                      <w:szCs w:val="22"/>
                      <w:lang w:val="fr-FR"/>
                    </w:rPr>
                  </w:pPr>
                </w:p>
              </w:tc>
              <w:tc>
                <w:tcPr>
                  <w:tcW w:w="4865" w:type="dxa"/>
                  <w:tcBorders>
                    <w:left w:val="single" w:sz="4" w:space="0" w:color="000000"/>
                  </w:tcBorders>
                  <w:shd w:val="clear" w:color="auto" w:fill="FFFF00"/>
                </w:tcPr>
                <w:p w14:paraId="7DF2BC68" w14:textId="73734C81" w:rsidR="006B274F" w:rsidRPr="00FB0D9F" w:rsidRDefault="00452019" w:rsidP="00452019">
                  <w:pPr>
                    <w:widowControl w:val="0"/>
                    <w:jc w:val="both"/>
                    <w:rPr>
                      <w:rFonts w:ascii="Calibri" w:hAnsi="Calibri"/>
                      <w:sz w:val="22"/>
                      <w:szCs w:val="22"/>
                      <w:lang w:val="fr-FR"/>
                    </w:rPr>
                  </w:pPr>
                  <w:r w:rsidRPr="00FB0D9F">
                    <w:rPr>
                      <w:rFonts w:ascii="Calibri" w:hAnsi="Calibri"/>
                      <w:sz w:val="22"/>
                      <w:szCs w:val="22"/>
                      <w:lang w:val="fr-FR"/>
                    </w:rPr>
                    <w:t>4 :</w:t>
                  </w:r>
                  <w:r w:rsidR="009A1D0F" w:rsidRPr="00FB0D9F">
                    <w:rPr>
                      <w:rFonts w:ascii="Calibri" w:hAnsi="Calibri"/>
                      <w:sz w:val="22"/>
                      <w:szCs w:val="22"/>
                      <w:lang w:val="fr-FR"/>
                    </w:rPr>
                    <w:t xml:space="preserve"> </w:t>
                  </w:r>
                  <w:r w:rsidRPr="00FB0D9F">
                    <w:rPr>
                      <w:rFonts w:ascii="Calibri" w:hAnsi="Calibri"/>
                      <w:sz w:val="22"/>
                      <w:szCs w:val="22"/>
                      <w:lang w:val="fr-FR"/>
                    </w:rPr>
                    <w:t>Préparation des alimentes/techniques de consommation/selon la Pyramide Alimentaire</w:t>
                  </w:r>
                </w:p>
              </w:tc>
            </w:tr>
            <w:tr w:rsidR="006B274F" w:rsidRPr="00FB0D9F" w14:paraId="3C1B5759" w14:textId="77777777">
              <w:tc>
                <w:tcPr>
                  <w:tcW w:w="425" w:type="dxa"/>
                  <w:tcBorders>
                    <w:top w:val="single" w:sz="4" w:space="0" w:color="000000"/>
                    <w:left w:val="single" w:sz="4" w:space="0" w:color="000000"/>
                    <w:bottom w:val="single" w:sz="4" w:space="0" w:color="000000"/>
                    <w:right w:val="single" w:sz="4" w:space="0" w:color="000000"/>
                  </w:tcBorders>
                </w:tcPr>
                <w:p w14:paraId="0F2E310F" w14:textId="77777777" w:rsidR="006B274F" w:rsidRPr="00FB0D9F" w:rsidRDefault="006B274F">
                  <w:pPr>
                    <w:widowControl w:val="0"/>
                    <w:rPr>
                      <w:sz w:val="22"/>
                      <w:szCs w:val="22"/>
                      <w:lang w:val="fr-FR"/>
                    </w:rPr>
                  </w:pPr>
                </w:p>
              </w:tc>
              <w:tc>
                <w:tcPr>
                  <w:tcW w:w="4865" w:type="dxa"/>
                  <w:tcBorders>
                    <w:left w:val="single" w:sz="4" w:space="0" w:color="000000"/>
                  </w:tcBorders>
                  <w:shd w:val="clear" w:color="auto" w:fill="FF9900"/>
                </w:tcPr>
                <w:p w14:paraId="7A1CC0BF" w14:textId="3C4775E1" w:rsidR="006B274F" w:rsidRPr="00FB0D9F" w:rsidRDefault="00452019" w:rsidP="00452019">
                  <w:pPr>
                    <w:widowControl w:val="0"/>
                    <w:jc w:val="both"/>
                    <w:rPr>
                      <w:rFonts w:ascii="Calibri" w:hAnsi="Calibri"/>
                      <w:sz w:val="22"/>
                      <w:szCs w:val="22"/>
                      <w:lang w:val="fr-FR"/>
                    </w:rPr>
                  </w:pPr>
                  <w:r w:rsidRPr="00FB0D9F">
                    <w:rPr>
                      <w:rFonts w:ascii="Calibri" w:hAnsi="Calibri"/>
                      <w:sz w:val="22"/>
                      <w:szCs w:val="22"/>
                      <w:lang w:val="fr-FR"/>
                    </w:rPr>
                    <w:t>5 :</w:t>
                  </w:r>
                  <w:r w:rsidR="009A1D0F" w:rsidRPr="00FB0D9F">
                    <w:rPr>
                      <w:rFonts w:ascii="Calibri" w:hAnsi="Calibri"/>
                      <w:sz w:val="22"/>
                      <w:szCs w:val="22"/>
                      <w:lang w:val="fr-FR"/>
                    </w:rPr>
                    <w:t xml:space="preserve"> </w:t>
                  </w:r>
                  <w:r w:rsidRPr="00FB0D9F">
                    <w:rPr>
                      <w:rFonts w:ascii="Calibri" w:hAnsi="Calibri"/>
                      <w:sz w:val="22"/>
                      <w:szCs w:val="22"/>
                      <w:lang w:val="fr-FR"/>
                    </w:rPr>
                    <w:t xml:space="preserve">Recettes traditionnelles, locales et </w:t>
                  </w:r>
                  <w:r w:rsidR="004C27B3" w:rsidRPr="00FB0D9F">
                    <w:rPr>
                      <w:rFonts w:ascii="Calibri" w:hAnsi="Calibri"/>
                      <w:sz w:val="22"/>
                      <w:szCs w:val="22"/>
                      <w:lang w:val="fr-FR"/>
                    </w:rPr>
                    <w:t>liées au patrimoine culturel</w:t>
                  </w:r>
                </w:p>
              </w:tc>
            </w:tr>
          </w:tbl>
          <w:p w14:paraId="7FF2C3D3" w14:textId="77777777" w:rsidR="006B274F" w:rsidRPr="00FB0D9F" w:rsidRDefault="009A1D0F">
            <w:pPr>
              <w:pStyle w:val="Cuerpo"/>
              <w:widowControl w:val="0"/>
              <w:spacing w:after="0" w:line="240" w:lineRule="auto"/>
              <w:rPr>
                <w:lang w:val="fr-FR"/>
              </w:rPr>
            </w:pPr>
            <w:r w:rsidRPr="00FB0D9F">
              <w:rPr>
                <w:rStyle w:val="Ninguno"/>
                <w:lang w:val="fr-FR"/>
              </w:rPr>
              <w:tab/>
            </w:r>
          </w:p>
        </w:tc>
        <w:bookmarkStart w:id="0" w:name="_GoBack"/>
        <w:bookmarkEnd w:id="0"/>
      </w:tr>
      <w:tr w:rsidR="006B274F" w14:paraId="57386F75" w14:textId="77777777">
        <w:trPr>
          <w:trHeight w:val="257"/>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46550523" w14:textId="28611F24" w:rsidR="006B274F" w:rsidRPr="00EF143C" w:rsidRDefault="00EF143C" w:rsidP="00EF143C">
            <w:pPr>
              <w:pStyle w:val="Cuerpo"/>
              <w:widowControl w:val="0"/>
              <w:spacing w:after="0" w:line="240" w:lineRule="auto"/>
              <w:jc w:val="both"/>
              <w:rPr>
                <w:lang w:val="fr-FR"/>
              </w:rPr>
            </w:pPr>
            <w:r w:rsidRPr="00EF143C">
              <w:rPr>
                <w:rStyle w:val="Ninguno"/>
                <w:b/>
                <w:bCs/>
                <w:color w:val="FFFFFF"/>
                <w:sz w:val="24"/>
                <w:szCs w:val="24"/>
                <w:u w:color="FFFFFF"/>
                <w:lang w:val="fr-FR"/>
              </w:rPr>
              <w:t>Niveau</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46B2DF97" w14:textId="73F024D6" w:rsidR="006B274F" w:rsidRPr="00FB0D9F" w:rsidRDefault="009A1D0F">
            <w:pPr>
              <w:pStyle w:val="Cuerpo"/>
              <w:widowControl w:val="0"/>
              <w:spacing w:after="0" w:line="240" w:lineRule="auto"/>
            </w:pPr>
            <w:r w:rsidRPr="00FB0D9F">
              <w:rPr>
                <w:rStyle w:val="Ninguno"/>
                <w:lang w:val="es-ES_tradnl"/>
              </w:rPr>
              <w:t>BAS</w:t>
            </w:r>
            <w:r w:rsidR="00452019" w:rsidRPr="00FB0D9F">
              <w:rPr>
                <w:rStyle w:val="Ninguno"/>
                <w:lang w:val="es-ES_tradnl"/>
              </w:rPr>
              <w:t>E</w:t>
            </w:r>
          </w:p>
        </w:tc>
      </w:tr>
      <w:tr w:rsidR="006B274F" w:rsidRPr="00FB0D9F" w14:paraId="558101B6" w14:textId="77777777">
        <w:trPr>
          <w:trHeight w:val="1134"/>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6F871067" w14:textId="2C76F7AC" w:rsidR="006B274F" w:rsidRPr="000A084F" w:rsidRDefault="009A1D0F" w:rsidP="000A084F">
            <w:pPr>
              <w:pStyle w:val="Cuerpo"/>
              <w:widowControl w:val="0"/>
              <w:spacing w:after="0" w:line="240" w:lineRule="auto"/>
              <w:jc w:val="both"/>
              <w:rPr>
                <w:b/>
                <w:bCs/>
                <w:color w:val="FFFFFF"/>
                <w:sz w:val="24"/>
                <w:szCs w:val="24"/>
                <w:u w:color="FFFFFF"/>
                <w:lang w:val="fr-FR"/>
              </w:rPr>
            </w:pPr>
            <w:r w:rsidRPr="00EF143C">
              <w:rPr>
                <w:rStyle w:val="Ninguno"/>
                <w:b/>
                <w:bCs/>
                <w:color w:val="FFFFFF"/>
                <w:sz w:val="24"/>
                <w:szCs w:val="24"/>
                <w:u w:color="FFFFFF"/>
                <w:lang w:val="fr-FR"/>
              </w:rPr>
              <w:t>Description/Conten</w:t>
            </w:r>
            <w:r w:rsidR="00EF143C" w:rsidRPr="00EF143C">
              <w:rPr>
                <w:rStyle w:val="Ninguno"/>
                <w:b/>
                <w:bCs/>
                <w:color w:val="FFFFFF"/>
                <w:sz w:val="24"/>
                <w:szCs w:val="24"/>
                <w:u w:color="FFFFFF"/>
                <w:lang w:val="fr-FR"/>
              </w:rPr>
              <w:t>u</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016BFBF0" w14:textId="4FF5D7D0" w:rsidR="0002011A" w:rsidRPr="00FB0D9F" w:rsidRDefault="0002011A" w:rsidP="0002011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Les aliments qui constituent le groupe des protéines de niveau supérieur comme la volaille, le lait, les œufs, le fromage et les yaourts sont riches en une grande variété de minéraux. La consommation de ces aliments et leur quantité doivent être adaptées à l'âge et à l'activité physique de l'individu.</w:t>
            </w:r>
          </w:p>
          <w:p w14:paraId="26DF9C1A" w14:textId="77777777" w:rsidR="006F2C7C" w:rsidRPr="00FB0D9F" w:rsidRDefault="0002011A" w:rsidP="006F2C7C">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b/>
                <w:bCs/>
                <w:color w:val="202124"/>
                <w:u w:color="202124"/>
                <w:lang w:val="fr-FR"/>
              </w:rPr>
              <w:t>Les œufs</w:t>
            </w:r>
            <w:r w:rsidRPr="00FB0D9F">
              <w:rPr>
                <w:rStyle w:val="Ninguno"/>
                <w:color w:val="202124"/>
                <w:u w:color="202124"/>
                <w:lang w:val="fr-FR"/>
              </w:rPr>
              <w:t xml:space="preserve"> que nous consommons habituellement sont </w:t>
            </w:r>
            <w:r w:rsidR="003209CA" w:rsidRPr="00FB0D9F">
              <w:rPr>
                <w:rStyle w:val="Ninguno"/>
                <w:color w:val="202124"/>
                <w:u w:color="202124"/>
                <w:lang w:val="fr-FR"/>
              </w:rPr>
              <w:t>ceux-là</w:t>
            </w:r>
            <w:r w:rsidRPr="00FB0D9F">
              <w:rPr>
                <w:rStyle w:val="Ninguno"/>
                <w:color w:val="202124"/>
                <w:u w:color="202124"/>
                <w:lang w:val="fr-FR"/>
              </w:rPr>
              <w:t xml:space="preserve"> de poule (Gallus </w:t>
            </w:r>
            <w:proofErr w:type="spellStart"/>
            <w:r w:rsidRPr="00FB0D9F">
              <w:rPr>
                <w:rStyle w:val="Ninguno"/>
                <w:color w:val="202124"/>
                <w:u w:color="202124"/>
                <w:lang w:val="fr-FR"/>
              </w:rPr>
              <w:t>gallus</w:t>
            </w:r>
            <w:proofErr w:type="spellEnd"/>
            <w:r w:rsidRPr="00FB0D9F">
              <w:rPr>
                <w:rStyle w:val="Ninguno"/>
                <w:color w:val="202124"/>
                <w:u w:color="202124"/>
                <w:lang w:val="fr-FR"/>
              </w:rPr>
              <w:t xml:space="preserve">). L'Union européenne réglemente la commercialisation de ces œufs par des </w:t>
            </w:r>
            <w:r w:rsidR="003209CA" w:rsidRPr="00FB0D9F">
              <w:rPr>
                <w:rStyle w:val="Ninguno"/>
                <w:color w:val="202124"/>
                <w:u w:color="202124"/>
                <w:lang w:val="fr-FR"/>
              </w:rPr>
              <w:t>lois</w:t>
            </w:r>
            <w:r w:rsidRPr="00FB0D9F">
              <w:rPr>
                <w:rStyle w:val="Ninguno"/>
                <w:color w:val="202124"/>
                <w:u w:color="202124"/>
                <w:lang w:val="fr-FR"/>
              </w:rPr>
              <w:t xml:space="preserve"> de production, de commercialisation, d'étiquetage et d'hygiène. </w:t>
            </w:r>
          </w:p>
          <w:p w14:paraId="4DF3B9C7" w14:textId="05DA684A" w:rsidR="0002011A" w:rsidRPr="00FB0D9F" w:rsidRDefault="0002011A" w:rsidP="006F2C7C">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Systèmes de production des œufs. Selon le type d'exploitation, les œufs destinés à la consommation sont appelés :</w:t>
            </w:r>
          </w:p>
          <w:p w14:paraId="1A2AEE49" w14:textId="708AA5E2" w:rsidR="0002011A" w:rsidRPr="00FB0D9F" w:rsidRDefault="003209CA" w:rsidP="003209CA">
            <w:pPr>
              <w:pStyle w:val="Cuerpo"/>
              <w:widowControl w:val="0"/>
              <w:numPr>
                <w:ilvl w:val="0"/>
                <w:numId w:val="3"/>
              </w:numPr>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 xml:space="preserve">Œufs </w:t>
            </w:r>
            <w:r w:rsidR="0002011A" w:rsidRPr="00FB0D9F">
              <w:rPr>
                <w:rStyle w:val="Ninguno"/>
                <w:color w:val="202124"/>
                <w:u w:color="202124"/>
                <w:lang w:val="fr-FR"/>
              </w:rPr>
              <w:t>de poules en cage</w:t>
            </w:r>
            <w:r w:rsidRPr="00FB0D9F">
              <w:rPr>
                <w:rStyle w:val="Ninguno"/>
                <w:color w:val="202124"/>
                <w:u w:color="202124"/>
                <w:lang w:val="fr-FR"/>
              </w:rPr>
              <w:t> ;</w:t>
            </w:r>
          </w:p>
          <w:p w14:paraId="7C04205C" w14:textId="4E70AA8B" w:rsidR="0002011A" w:rsidRPr="00FB0D9F" w:rsidRDefault="0002011A" w:rsidP="003209CA">
            <w:pPr>
              <w:pStyle w:val="Cuerpo"/>
              <w:widowControl w:val="0"/>
              <w:numPr>
                <w:ilvl w:val="0"/>
                <w:numId w:val="3"/>
              </w:numPr>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Œufs de poules élevées en plein air</w:t>
            </w:r>
            <w:r w:rsidR="003209CA" w:rsidRPr="00FB0D9F">
              <w:rPr>
                <w:rStyle w:val="Ninguno"/>
                <w:color w:val="202124"/>
                <w:u w:color="202124"/>
                <w:lang w:val="fr-FR"/>
              </w:rPr>
              <w:t> ;</w:t>
            </w:r>
          </w:p>
          <w:p w14:paraId="455A7251" w14:textId="4EC02E65" w:rsidR="0002011A" w:rsidRPr="00FB0D9F" w:rsidRDefault="0002011A" w:rsidP="003209CA">
            <w:pPr>
              <w:pStyle w:val="Cuerpo"/>
              <w:widowControl w:val="0"/>
              <w:numPr>
                <w:ilvl w:val="0"/>
                <w:numId w:val="3"/>
              </w:numPr>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Œufs produits de manière biologique.</w:t>
            </w:r>
          </w:p>
          <w:p w14:paraId="39E061DF" w14:textId="77777777" w:rsidR="0002011A" w:rsidRPr="00FB0D9F" w:rsidRDefault="0002011A"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 xml:space="preserve">Les ovoproduits. Le terme </w:t>
            </w:r>
            <w:r w:rsidRPr="00FB0D9F">
              <w:rPr>
                <w:rStyle w:val="Ninguno"/>
                <w:i/>
                <w:iCs/>
                <w:color w:val="202124"/>
                <w:u w:color="202124"/>
                <w:lang w:val="fr-FR"/>
              </w:rPr>
              <w:t>ovoproduit</w:t>
            </w:r>
            <w:r w:rsidRPr="00FB0D9F">
              <w:rPr>
                <w:rStyle w:val="Ninguno"/>
                <w:color w:val="202124"/>
                <w:u w:color="202124"/>
                <w:lang w:val="fr-FR"/>
              </w:rPr>
              <w:t xml:space="preserve"> fait référence aux nouveaux modes de présentation, de conservation et de commercialisation des œufs hors de leur coquille, prêts à être consommés. Il s'agit d'un produit constitué principalement de </w:t>
            </w:r>
            <w:r w:rsidRPr="00FB0D9F">
              <w:rPr>
                <w:rStyle w:val="Ninguno"/>
                <w:color w:val="202124"/>
                <w:u w:color="202124"/>
                <w:lang w:val="fr-FR"/>
              </w:rPr>
              <w:lastRenderedPageBreak/>
              <w:t>tout ou partie du contenu de l'œuf.</w:t>
            </w:r>
          </w:p>
          <w:p w14:paraId="628D165B" w14:textId="77777777" w:rsidR="00624539" w:rsidRPr="00FB0D9F" w:rsidRDefault="00624539"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b/>
                <w:bCs/>
                <w:color w:val="202124"/>
                <w:u w:color="202124"/>
                <w:lang w:val="fr-FR"/>
              </w:rPr>
            </w:pPr>
          </w:p>
          <w:p w14:paraId="701776AF" w14:textId="627FF955" w:rsidR="0002011A" w:rsidRPr="00FB0D9F" w:rsidRDefault="0002011A"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b/>
                <w:bCs/>
                <w:color w:val="202124"/>
                <w:u w:color="202124"/>
                <w:lang w:val="fr-FR"/>
              </w:rPr>
              <w:t>Le lait</w:t>
            </w:r>
            <w:r w:rsidRPr="00FB0D9F">
              <w:rPr>
                <w:rStyle w:val="Ninguno"/>
                <w:color w:val="202124"/>
                <w:u w:color="202124"/>
                <w:lang w:val="fr-FR"/>
              </w:rPr>
              <w:t xml:space="preserve"> est un aliment exceptionnellement riche. Il existe différents modes de présentation et de traitement pour sa conservation :</w:t>
            </w:r>
          </w:p>
          <w:p w14:paraId="3C141AC2" w14:textId="77777777" w:rsidR="003209CA" w:rsidRPr="00FB0D9F" w:rsidRDefault="0002011A"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Les laits liquides :</w:t>
            </w:r>
          </w:p>
          <w:p w14:paraId="27D1D168" w14:textId="04FE16F9" w:rsidR="0002011A" w:rsidRPr="00FB0D9F" w:rsidRDefault="006F2C7C"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 xml:space="preserve">- </w:t>
            </w:r>
            <w:r w:rsidR="0002011A" w:rsidRPr="00FB0D9F">
              <w:rPr>
                <w:rStyle w:val="Ninguno"/>
                <w:color w:val="202124"/>
                <w:u w:color="202124"/>
                <w:lang w:val="fr-FR"/>
              </w:rPr>
              <w:t>Le lait cru.</w:t>
            </w:r>
          </w:p>
          <w:p w14:paraId="375B4684" w14:textId="3EC7DA69" w:rsidR="0002011A" w:rsidRPr="00FB0D9F" w:rsidRDefault="006F2C7C"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 xml:space="preserve">- </w:t>
            </w:r>
            <w:r w:rsidR="0002011A" w:rsidRPr="00FB0D9F">
              <w:rPr>
                <w:rStyle w:val="Ninguno"/>
                <w:color w:val="202124"/>
                <w:u w:color="202124"/>
                <w:lang w:val="fr-FR"/>
              </w:rPr>
              <w:t>Lait frais pasteurisé.</w:t>
            </w:r>
          </w:p>
          <w:p w14:paraId="43AD1796" w14:textId="2A6B452A" w:rsidR="0002011A" w:rsidRPr="00FB0D9F" w:rsidRDefault="006F2C7C"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 xml:space="preserve">- </w:t>
            </w:r>
            <w:r w:rsidR="0002011A" w:rsidRPr="00FB0D9F">
              <w:rPr>
                <w:rStyle w:val="Ninguno"/>
                <w:color w:val="202124"/>
                <w:u w:color="202124"/>
                <w:lang w:val="fr-FR"/>
              </w:rPr>
              <w:t xml:space="preserve">Lait stérilisé. </w:t>
            </w:r>
          </w:p>
          <w:p w14:paraId="626EA2F7" w14:textId="2787FD43" w:rsidR="0002011A" w:rsidRPr="00FB0D9F" w:rsidRDefault="006F2C7C"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 xml:space="preserve">- </w:t>
            </w:r>
            <w:r w:rsidR="0002011A" w:rsidRPr="00FB0D9F">
              <w:rPr>
                <w:rStyle w:val="Ninguno"/>
                <w:color w:val="202124"/>
                <w:u w:color="202124"/>
                <w:lang w:val="fr-FR"/>
              </w:rPr>
              <w:t>UHT. (Stérilisation à ultra-haute température)</w:t>
            </w:r>
          </w:p>
          <w:p w14:paraId="496ED6E4" w14:textId="77777777" w:rsidR="0002011A" w:rsidRPr="00FB0D9F" w:rsidRDefault="0002011A"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val="single"/>
                <w:lang w:val="fr-FR"/>
              </w:rPr>
            </w:pPr>
            <w:r w:rsidRPr="00FB0D9F">
              <w:rPr>
                <w:rStyle w:val="Ninguno"/>
                <w:color w:val="202124"/>
                <w:u w:val="single"/>
                <w:lang w:val="fr-FR"/>
              </w:rPr>
              <w:t>Lait concentré.</w:t>
            </w:r>
          </w:p>
          <w:p w14:paraId="3C36B7A7" w14:textId="77777777" w:rsidR="0002011A" w:rsidRPr="00FB0D9F" w:rsidRDefault="0002011A"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val="single"/>
                <w:lang w:val="fr-FR"/>
              </w:rPr>
            </w:pPr>
            <w:r w:rsidRPr="00FB0D9F">
              <w:rPr>
                <w:rStyle w:val="Ninguno"/>
                <w:color w:val="202124"/>
                <w:u w:val="single"/>
                <w:lang w:val="fr-FR"/>
              </w:rPr>
              <w:t>Lait évaporé</w:t>
            </w:r>
          </w:p>
          <w:p w14:paraId="1A305ECE" w14:textId="77777777" w:rsidR="0002011A" w:rsidRPr="00FB0D9F" w:rsidRDefault="0002011A" w:rsidP="003209CA">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val="single"/>
                <w:lang w:val="fr-FR"/>
              </w:rPr>
            </w:pPr>
            <w:r w:rsidRPr="00FB0D9F">
              <w:rPr>
                <w:rStyle w:val="Ninguno"/>
                <w:color w:val="202124"/>
                <w:u w:val="single"/>
                <w:lang w:val="fr-FR"/>
              </w:rPr>
              <w:t>Lait condensé</w:t>
            </w:r>
          </w:p>
          <w:p w14:paraId="79B8524A" w14:textId="4CB1D635" w:rsidR="0002011A" w:rsidRPr="00FB0D9F" w:rsidRDefault="0002011A" w:rsidP="003209CA">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jc w:val="both"/>
              <w:rPr>
                <w:rStyle w:val="Ninguno"/>
                <w:color w:val="202124"/>
                <w:u w:val="single"/>
                <w:lang w:val="fr-FR"/>
              </w:rPr>
            </w:pPr>
            <w:r w:rsidRPr="00FB0D9F">
              <w:rPr>
                <w:rStyle w:val="Ninguno"/>
                <w:color w:val="202124"/>
                <w:u w:val="single"/>
                <w:lang w:val="fr-FR"/>
              </w:rPr>
              <w:t>Lait en poudre.</w:t>
            </w:r>
          </w:p>
          <w:p w14:paraId="58F8CC1F" w14:textId="77777777" w:rsidR="0002011A" w:rsidRPr="00FB0D9F" w:rsidRDefault="0002011A">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jc w:val="both"/>
              <w:rPr>
                <w:rStyle w:val="Ninguno"/>
                <w:color w:val="202124"/>
                <w:u w:color="202124"/>
                <w:lang w:val="fr-FR"/>
              </w:rPr>
            </w:pPr>
          </w:p>
          <w:p w14:paraId="65A1754B" w14:textId="665B000C" w:rsidR="00714F28"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b/>
                <w:bCs/>
                <w:color w:val="202124"/>
                <w:u w:color="202124"/>
                <w:lang w:val="fr-FR"/>
              </w:rPr>
              <w:t>Le yaourt</w:t>
            </w:r>
            <w:r w:rsidRPr="00FB0D9F">
              <w:rPr>
                <w:rStyle w:val="Ninguno"/>
                <w:color w:val="202124"/>
                <w:u w:color="202124"/>
                <w:lang w:val="fr-FR"/>
              </w:rPr>
              <w:t xml:space="preserve"> est un lait fermenté obtenu par le mélange de deux bactéries laitières : le streptococcus </w:t>
            </w:r>
            <w:r w:rsidR="00624539" w:rsidRPr="00FB0D9F">
              <w:rPr>
                <w:rStyle w:val="Ninguno"/>
                <w:color w:val="202124"/>
                <w:u w:color="202124"/>
                <w:lang w:val="fr-FR"/>
              </w:rPr>
              <w:t>thermophilus</w:t>
            </w:r>
            <w:r w:rsidRPr="00FB0D9F">
              <w:rPr>
                <w:rStyle w:val="Ninguno"/>
                <w:color w:val="202124"/>
                <w:u w:color="202124"/>
                <w:lang w:val="fr-FR"/>
              </w:rPr>
              <w:t xml:space="preserve"> et le lactobacillus bulgaricus.  En fin de fermentation (45°C pendant 2 heures), le lait coagulé se transforme en yaourt. </w:t>
            </w:r>
          </w:p>
          <w:p w14:paraId="7E1DBD65" w14:textId="0F835E29" w:rsidR="00714F28"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 xml:space="preserve">Yaourt naturel : sans additifs. Selon la quantité de matières grasses, </w:t>
            </w:r>
            <w:r w:rsidR="00624539" w:rsidRPr="00FB0D9F">
              <w:rPr>
                <w:rStyle w:val="Ninguno"/>
                <w:color w:val="202124"/>
                <w:u w:color="202124"/>
                <w:lang w:val="fr-FR"/>
              </w:rPr>
              <w:t>les yaourts</w:t>
            </w:r>
            <w:r w:rsidRPr="00FB0D9F">
              <w:rPr>
                <w:rStyle w:val="Ninguno"/>
                <w:color w:val="202124"/>
                <w:u w:color="202124"/>
                <w:lang w:val="fr-FR"/>
              </w:rPr>
              <w:t xml:space="preserve"> sont : entiers, demi-écrémés, écrémés ou enrichis en crème.</w:t>
            </w:r>
          </w:p>
          <w:p w14:paraId="55F7D542" w14:textId="3DBA4C16" w:rsidR="00714F28"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Yaourt nature sucré : avec du sucre ajouté ;</w:t>
            </w:r>
          </w:p>
          <w:p w14:paraId="1FBD31B3" w14:textId="79DD156B" w:rsidR="00714F28"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Yaourt sucré : avec ajout d'édulcorants autorisés ;</w:t>
            </w:r>
          </w:p>
          <w:p w14:paraId="38286902" w14:textId="77777777" w:rsidR="00714F28"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Yaourt aux fruits ou au jus.</w:t>
            </w:r>
          </w:p>
          <w:p w14:paraId="0151486C" w14:textId="77777777" w:rsidR="00714F28"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 xml:space="preserve">Yaourt aromatisé : avec des arômes pour donner différentes saveurs. </w:t>
            </w:r>
          </w:p>
          <w:p w14:paraId="265410C8" w14:textId="77777777" w:rsidR="00714F28"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rStyle w:val="Ninguno"/>
                <w:color w:val="202124"/>
                <w:u w:color="202124"/>
                <w:lang w:val="fr-FR"/>
              </w:rPr>
            </w:pPr>
            <w:r w:rsidRPr="00FB0D9F">
              <w:rPr>
                <w:rStyle w:val="Ninguno"/>
                <w:color w:val="202124"/>
                <w:u w:color="202124"/>
                <w:lang w:val="fr-FR"/>
              </w:rPr>
              <w:t>Outre ces types de yaourts, on trouve d'autres variétés sur le marché, comme le yaourt grec, dans lequel le lactosérum liquide est extrait du lait, ce qui donne un produit plus épais, avec moins de sucre et plus de protéines. Le kéfir est un produit laitier similaire au yaourt liquide, fermenté par l'action d'un groupe de levures et de bactéries également appelées grains ou nodules.</w:t>
            </w:r>
          </w:p>
          <w:p w14:paraId="0CB60FD9" w14:textId="77777777" w:rsidR="00624539"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jc w:val="both"/>
              <w:rPr>
                <w:rStyle w:val="Ninguno"/>
                <w:color w:val="202124"/>
                <w:u w:color="202124"/>
                <w:lang w:val="fr-FR"/>
              </w:rPr>
            </w:pPr>
            <w:r w:rsidRPr="00FB0D9F">
              <w:rPr>
                <w:rStyle w:val="Ninguno"/>
                <w:color w:val="202124"/>
                <w:u w:color="202124"/>
                <w:lang w:val="fr-FR"/>
              </w:rPr>
              <w:lastRenderedPageBreak/>
              <w:t xml:space="preserve">Il existe d'innombrables variétés de </w:t>
            </w:r>
            <w:r w:rsidRPr="00FB0D9F">
              <w:rPr>
                <w:rStyle w:val="Ninguno"/>
                <w:b/>
                <w:bCs/>
                <w:color w:val="202124"/>
                <w:u w:color="202124"/>
                <w:lang w:val="fr-FR"/>
              </w:rPr>
              <w:t>fromage</w:t>
            </w:r>
            <w:r w:rsidR="00A75EC9" w:rsidRPr="00FB0D9F">
              <w:rPr>
                <w:rStyle w:val="Ninguno"/>
                <w:color w:val="202124"/>
                <w:u w:color="202124"/>
                <w:lang w:val="fr-FR"/>
              </w:rPr>
              <w:t xml:space="preserve">. Sois </w:t>
            </w:r>
            <w:r w:rsidRPr="00FB0D9F">
              <w:rPr>
                <w:rStyle w:val="Ninguno"/>
                <w:color w:val="202124"/>
                <w:u w:color="202124"/>
                <w:lang w:val="fr-FR"/>
              </w:rPr>
              <w:t>qu'il soit fabriqué à partir de lait de vache,</w:t>
            </w:r>
            <w:r w:rsidR="00A75EC9" w:rsidRPr="00FB0D9F">
              <w:rPr>
                <w:rStyle w:val="Ninguno"/>
                <w:color w:val="202124"/>
                <w:u w:color="202124"/>
                <w:lang w:val="fr-FR"/>
              </w:rPr>
              <w:t xml:space="preserve"> sois</w:t>
            </w:r>
            <w:r w:rsidRPr="00FB0D9F">
              <w:rPr>
                <w:rStyle w:val="Ninguno"/>
                <w:color w:val="202124"/>
                <w:u w:color="202124"/>
                <w:lang w:val="fr-FR"/>
              </w:rPr>
              <w:t xml:space="preserve"> de brebis ou de chèvre, le fromage est </w:t>
            </w:r>
            <w:r w:rsidR="00A75EC9" w:rsidRPr="00FB0D9F">
              <w:rPr>
                <w:rStyle w:val="Ninguno"/>
                <w:color w:val="202124"/>
                <w:u w:color="202124"/>
                <w:lang w:val="fr-FR"/>
              </w:rPr>
              <w:t>produit</w:t>
            </w:r>
            <w:r w:rsidRPr="00FB0D9F">
              <w:rPr>
                <w:rStyle w:val="Ninguno"/>
                <w:color w:val="202124"/>
                <w:u w:color="202124"/>
                <w:lang w:val="fr-FR"/>
              </w:rPr>
              <w:t xml:space="preserve"> à l'aide de présure, des enzymes qui coagulent et épaississent le lait. Cette présure peut être d'origine animale (obtenue à partir de l'estomac des ruminants en lactation), végétale (obtenue à partir de la sève de figue ou de chardon), microbienne ou synthétique. </w:t>
            </w:r>
            <w:r w:rsidR="00A75EC9" w:rsidRPr="00FB0D9F">
              <w:rPr>
                <w:rStyle w:val="Ninguno"/>
                <w:color w:val="202124"/>
                <w:u w:color="202124"/>
                <w:lang w:val="fr-FR"/>
              </w:rPr>
              <w:t xml:space="preserve">En </w:t>
            </w:r>
            <w:r w:rsidRPr="00FB0D9F">
              <w:rPr>
                <w:rStyle w:val="Ninguno"/>
                <w:color w:val="202124"/>
                <w:u w:color="202124"/>
                <w:lang w:val="fr-FR"/>
              </w:rPr>
              <w:t>étant</w:t>
            </w:r>
            <w:r w:rsidR="00A75EC9" w:rsidRPr="00FB0D9F">
              <w:rPr>
                <w:rStyle w:val="Ninguno"/>
                <w:color w:val="202124"/>
                <w:u w:color="202124"/>
                <w:lang w:val="fr-FR"/>
              </w:rPr>
              <w:t xml:space="preserve"> que l’eau est</w:t>
            </w:r>
            <w:r w:rsidRPr="00FB0D9F">
              <w:rPr>
                <w:rStyle w:val="Ninguno"/>
                <w:color w:val="202124"/>
                <w:u w:color="202124"/>
                <w:lang w:val="fr-FR"/>
              </w:rPr>
              <w:t xml:space="preserve"> retirée du lait, le fromage est un concentré de protéines, vitamines, sels minéraux et matières grasses facilement digestibles. </w:t>
            </w:r>
          </w:p>
          <w:p w14:paraId="4A0B85A8" w14:textId="3DC0136D" w:rsidR="0002011A" w:rsidRPr="00FB0D9F" w:rsidRDefault="00714F28" w:rsidP="00714F28">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jc w:val="both"/>
              <w:rPr>
                <w:rStyle w:val="Ninguno"/>
                <w:color w:val="202124"/>
                <w:u w:color="202124"/>
                <w:lang w:val="fr-FR"/>
              </w:rPr>
            </w:pPr>
            <w:r w:rsidRPr="00FB0D9F">
              <w:rPr>
                <w:rStyle w:val="Ninguno"/>
                <w:color w:val="202124"/>
                <w:u w:color="202124"/>
                <w:lang w:val="fr-FR"/>
              </w:rPr>
              <w:t xml:space="preserve">Pour toutes ces raisons, le fromage est plein de bienfaits pour notre organisme et l'OMS (Organisation </w:t>
            </w:r>
            <w:r w:rsidR="00A75EC9" w:rsidRPr="00FB0D9F">
              <w:rPr>
                <w:rStyle w:val="Ninguno"/>
                <w:color w:val="202124"/>
                <w:u w:color="202124"/>
                <w:lang w:val="fr-FR"/>
              </w:rPr>
              <w:t>M</w:t>
            </w:r>
            <w:r w:rsidRPr="00FB0D9F">
              <w:rPr>
                <w:rStyle w:val="Ninguno"/>
                <w:color w:val="202124"/>
                <w:u w:color="202124"/>
                <w:lang w:val="fr-FR"/>
              </w:rPr>
              <w:t xml:space="preserve">ondiale de la </w:t>
            </w:r>
            <w:r w:rsidR="00A75EC9" w:rsidRPr="00FB0D9F">
              <w:rPr>
                <w:rStyle w:val="Ninguno"/>
                <w:color w:val="202124"/>
                <w:u w:color="202124"/>
                <w:lang w:val="fr-FR"/>
              </w:rPr>
              <w:t>S</w:t>
            </w:r>
            <w:r w:rsidRPr="00FB0D9F">
              <w:rPr>
                <w:rStyle w:val="Ninguno"/>
                <w:color w:val="202124"/>
                <w:u w:color="202124"/>
                <w:lang w:val="fr-FR"/>
              </w:rPr>
              <w:t>anté) recommande sa consommation.</w:t>
            </w:r>
          </w:p>
          <w:p w14:paraId="54C50710" w14:textId="23196A75" w:rsidR="007E3185" w:rsidRPr="00FB0D9F" w:rsidRDefault="00967C99" w:rsidP="00A75EC9">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jc w:val="both"/>
              <w:rPr>
                <w:rFonts w:eastAsia="Times New Roman" w:cs="Calibri"/>
                <w:color w:val="202124"/>
                <w:lang w:val="fr-FR" w:eastAsia="pt-PT"/>
              </w:rPr>
            </w:pPr>
            <w:r w:rsidRPr="00FB0D9F">
              <w:rPr>
                <w:rFonts w:eastAsia="Times New Roman" w:cs="Calibri"/>
                <w:color w:val="202124"/>
                <w:lang w:val="fr-FR" w:eastAsia="pt-PT"/>
              </w:rPr>
              <w:t xml:space="preserve">Une </w:t>
            </w:r>
            <w:r w:rsidRPr="00FB0D9F">
              <w:rPr>
                <w:rFonts w:eastAsia="Times New Roman" w:cs="Calibri"/>
                <w:b/>
                <w:bCs/>
                <w:color w:val="202124"/>
                <w:lang w:val="fr-FR" w:eastAsia="pt-PT"/>
              </w:rPr>
              <w:t xml:space="preserve">volaille </w:t>
            </w:r>
            <w:r w:rsidRPr="00FB0D9F">
              <w:rPr>
                <w:rFonts w:eastAsia="Times New Roman" w:cs="Calibri"/>
                <w:color w:val="202124"/>
                <w:lang w:val="fr-FR" w:eastAsia="pt-PT"/>
              </w:rPr>
              <w:t>est un oiseau domestiqué</w:t>
            </w:r>
            <w:r w:rsidR="00624539" w:rsidRPr="00FB0D9F">
              <w:rPr>
                <w:rFonts w:eastAsia="Times New Roman" w:cs="Calibri"/>
                <w:color w:val="202124"/>
                <w:lang w:val="fr-FR" w:eastAsia="pt-PT"/>
              </w:rPr>
              <w:t>,</w:t>
            </w:r>
            <w:r w:rsidRPr="00FB0D9F">
              <w:rPr>
                <w:rFonts w:eastAsia="Times New Roman" w:cs="Calibri"/>
                <w:color w:val="202124"/>
                <w:lang w:val="fr-FR" w:eastAsia="pt-PT"/>
              </w:rPr>
              <w:t xml:space="preserve"> utilisé dans l'alimentation pour la consommation de sa viande. Le terme inclut généralement les membres de l'ordre des Galliformes, tels que les poulets et les dindes, des Ansériformes, les oiseaux aquatiques tels que les canards et les oies. Toutefois, il ne s'agit pas d'une classification stricte : le terme peut également désigner d'autres types d'oiseaux utilisés en cuisine, comme les pigeons et même les autruches. Pour les oiseaux tels que les faisans, les cailles et les canards sauvages, le terme "gibier à plumes" est couramment utilisé.</w:t>
            </w:r>
          </w:p>
          <w:p w14:paraId="74BB6E3D" w14:textId="55F4C06C" w:rsidR="006B274F" w:rsidRPr="00FB0D9F" w:rsidRDefault="006B274F">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jc w:val="both"/>
              <w:rPr>
                <w:lang w:val="fr-FR"/>
              </w:rPr>
            </w:pPr>
          </w:p>
        </w:tc>
      </w:tr>
      <w:tr w:rsidR="006B274F" w:rsidRPr="00FB0D9F" w14:paraId="472E4EA4" w14:textId="77777777">
        <w:trPr>
          <w:trHeight w:val="3402"/>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512B7E28" w14:textId="77777777" w:rsidR="006B274F" w:rsidRDefault="009A1D0F">
            <w:pPr>
              <w:pStyle w:val="Cuerpo"/>
              <w:widowControl w:val="0"/>
              <w:spacing w:after="0" w:line="240" w:lineRule="auto"/>
              <w:jc w:val="both"/>
              <w:rPr>
                <w:b/>
                <w:bCs/>
                <w:color w:val="FFFFFF"/>
                <w:sz w:val="24"/>
                <w:szCs w:val="24"/>
                <w:u w:color="FFFFFF"/>
              </w:rPr>
            </w:pPr>
            <w:r>
              <w:rPr>
                <w:rStyle w:val="Ninguno"/>
                <w:b/>
                <w:bCs/>
                <w:color w:val="FFFFFF"/>
                <w:sz w:val="24"/>
                <w:szCs w:val="24"/>
                <w:u w:color="FFFFFF"/>
                <w:lang w:val="es-ES_tradnl"/>
              </w:rPr>
              <w:lastRenderedPageBreak/>
              <w:t>Benefits/Advantages</w:t>
            </w:r>
          </w:p>
          <w:p w14:paraId="0C93929C" w14:textId="0ED13AB7" w:rsidR="006B274F" w:rsidRDefault="006B274F">
            <w:pPr>
              <w:pStyle w:val="Cuerpo"/>
              <w:widowControl w:val="0"/>
              <w:spacing w:after="0" w:line="240" w:lineRule="auto"/>
              <w:jc w:val="both"/>
            </w:pP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608B7B83" w14:textId="743D67FA" w:rsidR="000F0C9C" w:rsidRPr="00FB0D9F" w:rsidRDefault="000F0C9C" w:rsidP="000F0C9C">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lang w:val="fr-FR"/>
              </w:rPr>
            </w:pPr>
            <w:r w:rsidRPr="00FB0D9F">
              <w:rPr>
                <w:lang w:val="fr-FR"/>
              </w:rPr>
              <w:t xml:space="preserve">Les produits laitiers sont importants pour les protéines et les vitamines qu'ils contiennent, pour les réserves de calcium nécessaires à l'organisme. </w:t>
            </w:r>
          </w:p>
          <w:p w14:paraId="620E470D" w14:textId="6B271338" w:rsidR="000F0C9C" w:rsidRPr="00FB0D9F" w:rsidRDefault="000F0C9C" w:rsidP="000F0C9C">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lang w:val="fr-FR"/>
              </w:rPr>
            </w:pPr>
            <w:r w:rsidRPr="00FB0D9F">
              <w:rPr>
                <w:lang w:val="fr-FR"/>
              </w:rPr>
              <w:t>Pour les personnes souffrantes d'une intolérance au lactose, nous recommandons les produits laitiers sans lactose ou les produits issus d'autres graines, comme les graines de soja enrichies en calcium.</w:t>
            </w:r>
          </w:p>
          <w:p w14:paraId="58C89E3B" w14:textId="34E13CFA" w:rsidR="000F0C9C" w:rsidRPr="00FB0D9F" w:rsidRDefault="000F0C9C" w:rsidP="000F0C9C">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lang w:val="fr-FR"/>
              </w:rPr>
            </w:pPr>
            <w:r w:rsidRPr="00FB0D9F">
              <w:rPr>
                <w:lang w:val="fr-FR"/>
              </w:rPr>
              <w:t>Les œufs sont l'un des rares aliments qui ne contiennent pas de glucides. Chaque œuf est riche en graisses, contient une proportion considérable d'excellentes protéines, de bonnes quantités de calcium, de fer, de vitamines A et D, ainsi que de thiamine et de riboflavine. Les œufs présentent l'inconvénient nutritionnel d'une teneur en cholestérol très élevée dans le jaune d'œuf.</w:t>
            </w:r>
          </w:p>
          <w:p w14:paraId="1C4CBE54" w14:textId="1E236875" w:rsidR="006B274F" w:rsidRPr="00FB0D9F" w:rsidRDefault="000F0C9C" w:rsidP="00576555">
            <w:pPr>
              <w:pStyle w:val="Cuerpo"/>
              <w:widowControl w:val="0"/>
              <w:tabs>
                <w:tab w:val="left" w:pos="916"/>
                <w:tab w:val="left" w:pos="1832"/>
                <w:tab w:val="left" w:pos="2748"/>
                <w:tab w:val="left" w:pos="3664"/>
                <w:tab w:val="left" w:pos="4580"/>
                <w:tab w:val="left" w:pos="5496"/>
                <w:tab w:val="left" w:pos="6412"/>
                <w:tab w:val="left" w:pos="7328"/>
                <w:tab w:val="left" w:pos="7998"/>
              </w:tabs>
              <w:jc w:val="both"/>
              <w:rPr>
                <w:lang w:val="fr-FR"/>
              </w:rPr>
            </w:pPr>
            <w:r w:rsidRPr="00FB0D9F">
              <w:rPr>
                <w:lang w:val="fr-FR"/>
              </w:rPr>
              <w:t xml:space="preserve">Les volailles, comme le poulet et la dinde, sont bonnes pour la santé cardiaque. De plus, la volaille coûte moins cher que la viande et le poisson. Comment préparer la volaille ? Le poulet peut être cuit au four, grillé, rôti, grillé ou frit. Si vous faites frire le poulet, utilisez une huile végétale saine. </w:t>
            </w:r>
            <w:r w:rsidR="00576555" w:rsidRPr="00FB0D9F">
              <w:rPr>
                <w:lang w:val="fr-FR"/>
              </w:rPr>
              <w:t>Cependant,</w:t>
            </w:r>
            <w:r w:rsidRPr="00FB0D9F">
              <w:rPr>
                <w:lang w:val="fr-FR"/>
              </w:rPr>
              <w:t xml:space="preserve"> tous les </w:t>
            </w:r>
            <w:r w:rsidRPr="00FB0D9F">
              <w:rPr>
                <w:lang w:val="fr-FR"/>
              </w:rPr>
              <w:lastRenderedPageBreak/>
              <w:t>modes de cuisson de la volaille ne sont pas adaptés. Le poulet frit et battu est riche en graisses et ne doit pas être consommé. En outre, le poulet épicé, notamment dans les fast-foods, a une forte teneur en sel et</w:t>
            </w:r>
            <w:r w:rsidR="00576555" w:rsidRPr="00FB0D9F">
              <w:rPr>
                <w:lang w:val="fr-FR"/>
              </w:rPr>
              <w:t xml:space="preserve"> il</w:t>
            </w:r>
            <w:r w:rsidRPr="00FB0D9F">
              <w:rPr>
                <w:lang w:val="fr-FR"/>
              </w:rPr>
              <w:t xml:space="preserve"> n'est pas recommandé</w:t>
            </w:r>
            <w:r w:rsidR="00576555" w:rsidRPr="00FB0D9F">
              <w:rPr>
                <w:lang w:val="fr-FR"/>
              </w:rPr>
              <w:t xml:space="preserve"> non plus</w:t>
            </w:r>
            <w:r w:rsidRPr="00FB0D9F">
              <w:rPr>
                <w:lang w:val="fr-FR"/>
              </w:rPr>
              <w:t>.</w:t>
            </w:r>
          </w:p>
        </w:tc>
      </w:tr>
      <w:tr w:rsidR="006B274F" w:rsidRPr="00FB0D9F" w14:paraId="53C3F1E8" w14:textId="77777777">
        <w:trPr>
          <w:trHeight w:val="1526"/>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568BD746" w14:textId="2A477BE1" w:rsidR="006B274F" w:rsidRPr="00903686" w:rsidRDefault="00903686">
            <w:pPr>
              <w:pStyle w:val="Cuerpo"/>
              <w:widowControl w:val="0"/>
              <w:spacing w:after="0" w:line="240" w:lineRule="auto"/>
              <w:rPr>
                <w:lang w:val="fr-FR"/>
              </w:rPr>
            </w:pPr>
            <w:r w:rsidRPr="00903686">
              <w:rPr>
                <w:rStyle w:val="Ninguno"/>
                <w:b/>
                <w:bCs/>
                <w:color w:val="FFFFFF"/>
                <w:sz w:val="24"/>
                <w:szCs w:val="24"/>
                <w:u w:color="FFFFFF"/>
                <w:lang w:val="fr-FR"/>
              </w:rPr>
              <w:lastRenderedPageBreak/>
              <w:t>Produits représentatifs</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6400F31B" w14:textId="3728E1C3" w:rsidR="00576555" w:rsidRPr="00FB0D9F" w:rsidRDefault="00576555" w:rsidP="0057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2"/>
                <w:szCs w:val="22"/>
                <w:lang w:val="fr-FR" w:eastAsia="pt-PT"/>
              </w:rPr>
            </w:pPr>
            <w:r w:rsidRPr="00FB0D9F">
              <w:rPr>
                <w:rFonts w:ascii="Calibri" w:eastAsia="Calibri" w:hAnsi="Calibri" w:cs="Calibri"/>
                <w:b/>
                <w:bCs/>
                <w:sz w:val="22"/>
                <w:szCs w:val="22"/>
                <w:lang w:val="fr-FR" w:eastAsia="pt-PT"/>
              </w:rPr>
              <w:t xml:space="preserve">La chèvre </w:t>
            </w:r>
            <w:proofErr w:type="spellStart"/>
            <w:r w:rsidRPr="00FB0D9F">
              <w:rPr>
                <w:rFonts w:ascii="Calibri" w:eastAsia="Calibri" w:hAnsi="Calibri" w:cs="Calibri"/>
                <w:b/>
                <w:bCs/>
                <w:sz w:val="22"/>
                <w:szCs w:val="22"/>
                <w:lang w:val="fr-FR" w:eastAsia="pt-PT"/>
              </w:rPr>
              <w:t>Payoya</w:t>
            </w:r>
            <w:proofErr w:type="spellEnd"/>
            <w:r w:rsidRPr="00FB0D9F">
              <w:rPr>
                <w:rFonts w:ascii="Calibri" w:eastAsia="Calibri" w:hAnsi="Calibri" w:cs="Calibri"/>
                <w:sz w:val="22"/>
                <w:szCs w:val="22"/>
                <w:lang w:val="fr-FR" w:eastAsia="pt-PT"/>
              </w:rPr>
              <w:t xml:space="preserve"> est une race autochtone andalouse, capable d'offrir une excellente production de lait, </w:t>
            </w:r>
            <w:r w:rsidR="00656CBD" w:rsidRPr="00FB0D9F">
              <w:rPr>
                <w:rFonts w:ascii="Calibri" w:eastAsia="Calibri" w:hAnsi="Calibri" w:cs="Calibri"/>
                <w:sz w:val="22"/>
                <w:szCs w:val="22"/>
                <w:lang w:val="fr-FR" w:eastAsia="pt-PT"/>
              </w:rPr>
              <w:t xml:space="preserve">selon </w:t>
            </w:r>
            <w:r w:rsidRPr="00FB0D9F">
              <w:rPr>
                <w:rFonts w:ascii="Calibri" w:eastAsia="Calibri" w:hAnsi="Calibri" w:cs="Calibri"/>
                <w:sz w:val="22"/>
                <w:szCs w:val="22"/>
                <w:lang w:val="fr-FR" w:eastAsia="pt-PT"/>
              </w:rPr>
              <w:t>une importante tradition fromagère.</w:t>
            </w:r>
          </w:p>
          <w:p w14:paraId="6B89E500" w14:textId="77777777" w:rsidR="00656CBD" w:rsidRPr="00FB0D9F" w:rsidRDefault="00656CBD" w:rsidP="0057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2"/>
                <w:szCs w:val="22"/>
                <w:lang w:val="fr-FR" w:eastAsia="pt-PT"/>
              </w:rPr>
            </w:pPr>
          </w:p>
          <w:p w14:paraId="137B503E" w14:textId="620BD272" w:rsidR="00576555" w:rsidRPr="00FB0D9F" w:rsidRDefault="00576555" w:rsidP="0057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2"/>
                <w:szCs w:val="22"/>
                <w:lang w:val="fr-FR" w:eastAsia="pt-PT"/>
              </w:rPr>
            </w:pPr>
            <w:r w:rsidRPr="00FB0D9F">
              <w:rPr>
                <w:rFonts w:ascii="Calibri" w:eastAsia="Calibri" w:hAnsi="Calibri" w:cs="Calibri"/>
                <w:b/>
                <w:bCs/>
                <w:sz w:val="22"/>
                <w:szCs w:val="22"/>
                <w:lang w:val="fr-FR" w:eastAsia="pt-PT"/>
              </w:rPr>
              <w:t>Les poules en Europe</w:t>
            </w:r>
            <w:r w:rsidRPr="00FB0D9F">
              <w:rPr>
                <w:rFonts w:ascii="Calibri" w:eastAsia="Calibri" w:hAnsi="Calibri" w:cs="Calibri"/>
                <w:sz w:val="22"/>
                <w:szCs w:val="22"/>
                <w:lang w:val="fr-FR" w:eastAsia="pt-PT"/>
              </w:rPr>
              <w:t>.</w:t>
            </w:r>
            <w:r w:rsidR="00656CBD" w:rsidRPr="00FB0D9F">
              <w:rPr>
                <w:rFonts w:ascii="Calibri" w:eastAsia="Calibri" w:hAnsi="Calibri" w:cs="Calibri"/>
                <w:sz w:val="22"/>
                <w:szCs w:val="22"/>
                <w:lang w:val="fr-FR" w:eastAsia="pt-PT"/>
              </w:rPr>
              <w:t xml:space="preserve"> Dans ce continent</w:t>
            </w:r>
            <w:r w:rsidRPr="00FB0D9F">
              <w:rPr>
                <w:rFonts w:ascii="Calibri" w:eastAsia="Calibri" w:hAnsi="Calibri" w:cs="Calibri"/>
                <w:sz w:val="22"/>
                <w:szCs w:val="22"/>
                <w:lang w:val="fr-FR" w:eastAsia="pt-PT"/>
              </w:rPr>
              <w:t>, il existe plus de 1000 types de races de poules, en voici quelques exemples</w:t>
            </w:r>
            <w:r w:rsidR="00656CBD" w:rsidRPr="00FB0D9F">
              <w:rPr>
                <w:rFonts w:ascii="Calibri" w:eastAsia="Calibri" w:hAnsi="Calibri" w:cs="Calibri"/>
                <w:sz w:val="22"/>
                <w:szCs w:val="22"/>
                <w:lang w:val="fr-FR" w:eastAsia="pt-PT"/>
              </w:rPr>
              <w:t> :</w:t>
            </w:r>
          </w:p>
          <w:p w14:paraId="7CC2108B" w14:textId="630A06CE" w:rsidR="00576555" w:rsidRPr="00FB0D9F" w:rsidRDefault="00576555" w:rsidP="00656CB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val="fr-FR" w:eastAsia="pt-PT"/>
              </w:rPr>
            </w:pPr>
            <w:r w:rsidRPr="00FB0D9F">
              <w:rPr>
                <w:rFonts w:eastAsia="Calibri" w:cs="Calibri"/>
                <w:i/>
                <w:iCs/>
                <w:lang w:val="fr-FR" w:eastAsia="pt-PT"/>
              </w:rPr>
              <w:t>La poule Padoue</w:t>
            </w:r>
            <w:r w:rsidRPr="00FB0D9F">
              <w:rPr>
                <w:rFonts w:eastAsia="Calibri" w:cs="Calibri"/>
                <w:lang w:val="fr-FR" w:eastAsia="pt-PT"/>
              </w:rPr>
              <w:t xml:space="preserve">, </w:t>
            </w:r>
            <w:r w:rsidR="00656CBD" w:rsidRPr="00FB0D9F">
              <w:rPr>
                <w:rFonts w:eastAsia="Calibri" w:cs="Calibri"/>
                <w:lang w:val="fr-FR" w:eastAsia="pt-PT"/>
              </w:rPr>
              <w:t>« </w:t>
            </w:r>
            <w:proofErr w:type="spellStart"/>
            <w:r w:rsidRPr="00FB0D9F">
              <w:rPr>
                <w:rFonts w:eastAsia="Calibri" w:cs="Calibri"/>
                <w:lang w:val="fr-FR" w:eastAsia="pt-PT"/>
              </w:rPr>
              <w:t>Padovana</w:t>
            </w:r>
            <w:proofErr w:type="spellEnd"/>
            <w:r w:rsidR="00656CBD" w:rsidRPr="00FB0D9F">
              <w:rPr>
                <w:rFonts w:eastAsia="Calibri" w:cs="Calibri"/>
                <w:lang w:val="fr-FR" w:eastAsia="pt-PT"/>
              </w:rPr>
              <w:t> »</w:t>
            </w:r>
            <w:r w:rsidRPr="00FB0D9F">
              <w:rPr>
                <w:rFonts w:eastAsia="Calibri" w:cs="Calibri"/>
                <w:lang w:val="fr-FR" w:eastAsia="pt-PT"/>
              </w:rPr>
              <w:t xml:space="preserve"> ou "poule touffue"</w:t>
            </w:r>
            <w:r w:rsidR="00656CBD" w:rsidRPr="00FB0D9F">
              <w:rPr>
                <w:rFonts w:eastAsia="Calibri" w:cs="Calibri"/>
                <w:lang w:val="fr-FR" w:eastAsia="pt-PT"/>
              </w:rPr>
              <w:t>,</w:t>
            </w:r>
            <w:r w:rsidRPr="00FB0D9F">
              <w:rPr>
                <w:rFonts w:eastAsia="Calibri" w:cs="Calibri"/>
                <w:lang w:val="fr-FR" w:eastAsia="pt-PT"/>
              </w:rPr>
              <w:t xml:space="preserve"> est une poule d'origine britannique.</w:t>
            </w:r>
          </w:p>
          <w:p w14:paraId="3C01A346" w14:textId="098EFB52" w:rsidR="00576555" w:rsidRPr="00FB0D9F" w:rsidRDefault="00576555" w:rsidP="00656CB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val="fr-FR" w:eastAsia="pt-PT"/>
              </w:rPr>
            </w:pPr>
            <w:r w:rsidRPr="00FB0D9F">
              <w:rPr>
                <w:rFonts w:eastAsia="Calibri" w:cs="Calibri"/>
                <w:i/>
                <w:iCs/>
                <w:lang w:val="fr-FR" w:eastAsia="pt-PT"/>
              </w:rPr>
              <w:t>La poule Leghorn</w:t>
            </w:r>
            <w:r w:rsidRPr="00FB0D9F">
              <w:rPr>
                <w:rFonts w:eastAsia="Calibri" w:cs="Calibri"/>
                <w:lang w:val="fr-FR" w:eastAsia="pt-PT"/>
              </w:rPr>
              <w:t xml:space="preserve"> d'origine méditerranéenne, plus précisément italienne.</w:t>
            </w:r>
          </w:p>
          <w:p w14:paraId="25E19B29" w14:textId="03796FE5" w:rsidR="00576555" w:rsidRPr="00FB0D9F" w:rsidRDefault="00576555" w:rsidP="00656CB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val="fr-FR" w:eastAsia="pt-PT"/>
              </w:rPr>
            </w:pPr>
            <w:r w:rsidRPr="00FB0D9F">
              <w:rPr>
                <w:rFonts w:eastAsia="Calibri" w:cs="Calibri"/>
                <w:i/>
                <w:iCs/>
                <w:lang w:val="fr-FR" w:eastAsia="pt-PT"/>
              </w:rPr>
              <w:t>La Bresse gauloise</w:t>
            </w:r>
            <w:r w:rsidRPr="00FB0D9F">
              <w:rPr>
                <w:rFonts w:eastAsia="Calibri" w:cs="Calibri"/>
                <w:lang w:val="fr-FR" w:eastAsia="pt-PT"/>
              </w:rPr>
              <w:t>. Originaire de la Bresse, en France. La poule de Faverolles est une autre race de poule française.</w:t>
            </w:r>
          </w:p>
          <w:p w14:paraId="2FC0573F" w14:textId="02DB750E" w:rsidR="00576555" w:rsidRPr="00FB0D9F" w:rsidRDefault="00656CBD" w:rsidP="00656CB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val="fr-FR" w:eastAsia="pt-PT"/>
              </w:rPr>
            </w:pPr>
            <w:r w:rsidRPr="00FB0D9F">
              <w:rPr>
                <w:rFonts w:eastAsia="Calibri" w:cs="Calibri"/>
                <w:i/>
                <w:iCs/>
                <w:lang w:val="fr-FR" w:eastAsia="pt-PT"/>
              </w:rPr>
              <w:t xml:space="preserve">La </w:t>
            </w:r>
            <w:r w:rsidR="00576555" w:rsidRPr="00FB0D9F">
              <w:rPr>
                <w:rFonts w:eastAsia="Calibri" w:cs="Calibri"/>
                <w:i/>
                <w:iCs/>
                <w:lang w:val="fr-FR" w:eastAsia="pt-PT"/>
              </w:rPr>
              <w:t>Poule alsacienne</w:t>
            </w:r>
            <w:r w:rsidR="00576555" w:rsidRPr="00FB0D9F">
              <w:rPr>
                <w:rFonts w:eastAsia="Calibri" w:cs="Calibri"/>
                <w:lang w:val="fr-FR" w:eastAsia="pt-PT"/>
              </w:rPr>
              <w:t>. Elle est originaire d'Alsace, une région autrefois française, mais aujourd'hui divisée entre la France et l'Allemagne.</w:t>
            </w:r>
          </w:p>
          <w:p w14:paraId="753BE228" w14:textId="45EF1D7B" w:rsidR="00576555" w:rsidRPr="00FB0D9F" w:rsidRDefault="00576555" w:rsidP="00656CB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val="fr-FR" w:eastAsia="pt-PT"/>
              </w:rPr>
            </w:pPr>
            <w:r w:rsidRPr="00FB0D9F">
              <w:rPr>
                <w:rFonts w:eastAsia="Calibri" w:cs="Calibri"/>
                <w:i/>
                <w:iCs/>
                <w:lang w:val="fr-FR" w:eastAsia="pt-PT"/>
              </w:rPr>
              <w:t xml:space="preserve">La poule </w:t>
            </w:r>
            <w:proofErr w:type="spellStart"/>
            <w:r w:rsidRPr="00FB0D9F">
              <w:rPr>
                <w:rFonts w:eastAsia="Calibri" w:cs="Calibri"/>
                <w:i/>
                <w:iCs/>
                <w:lang w:val="fr-FR" w:eastAsia="pt-PT"/>
              </w:rPr>
              <w:t>Pedresa</w:t>
            </w:r>
            <w:proofErr w:type="spellEnd"/>
            <w:r w:rsidRPr="00FB0D9F">
              <w:rPr>
                <w:rFonts w:eastAsia="Calibri" w:cs="Calibri"/>
                <w:i/>
                <w:iCs/>
                <w:lang w:val="fr-FR" w:eastAsia="pt-PT"/>
              </w:rPr>
              <w:t xml:space="preserve"> portugaise</w:t>
            </w:r>
            <w:r w:rsidRPr="00FB0D9F">
              <w:rPr>
                <w:rFonts w:eastAsia="Calibri" w:cs="Calibri"/>
                <w:lang w:val="fr-FR" w:eastAsia="pt-PT"/>
              </w:rPr>
              <w:t xml:space="preserve"> (en portugais, </w:t>
            </w:r>
            <w:proofErr w:type="spellStart"/>
            <w:r w:rsidRPr="00FB0D9F">
              <w:rPr>
                <w:rFonts w:eastAsia="Calibri" w:cs="Calibri"/>
                <w:lang w:val="fr-FR" w:eastAsia="pt-PT"/>
              </w:rPr>
              <w:t>galinha</w:t>
            </w:r>
            <w:proofErr w:type="spellEnd"/>
            <w:r w:rsidRPr="00FB0D9F">
              <w:rPr>
                <w:rFonts w:eastAsia="Calibri" w:cs="Calibri"/>
                <w:lang w:val="fr-FR" w:eastAsia="pt-PT"/>
              </w:rPr>
              <w:t xml:space="preserve"> </w:t>
            </w:r>
            <w:proofErr w:type="spellStart"/>
            <w:r w:rsidRPr="00FB0D9F">
              <w:rPr>
                <w:rFonts w:eastAsia="Calibri" w:cs="Calibri"/>
                <w:lang w:val="fr-FR" w:eastAsia="pt-PT"/>
              </w:rPr>
              <w:t>pedrês</w:t>
            </w:r>
            <w:proofErr w:type="spellEnd"/>
            <w:r w:rsidRPr="00FB0D9F">
              <w:rPr>
                <w:rFonts w:eastAsia="Calibri" w:cs="Calibri"/>
                <w:lang w:val="fr-FR" w:eastAsia="pt-PT"/>
              </w:rPr>
              <w:t xml:space="preserve"> </w:t>
            </w:r>
            <w:proofErr w:type="spellStart"/>
            <w:r w:rsidRPr="00FB0D9F">
              <w:rPr>
                <w:rFonts w:eastAsia="Calibri" w:cs="Calibri"/>
                <w:lang w:val="fr-FR" w:eastAsia="pt-PT"/>
              </w:rPr>
              <w:t>portuguesa</w:t>
            </w:r>
            <w:proofErr w:type="spellEnd"/>
            <w:r w:rsidRPr="00FB0D9F">
              <w:rPr>
                <w:rFonts w:eastAsia="Calibri" w:cs="Calibri"/>
                <w:lang w:val="fr-FR" w:eastAsia="pt-PT"/>
              </w:rPr>
              <w:t>) est une race autochtone originaire du nord du Portugal.</w:t>
            </w:r>
          </w:p>
          <w:p w14:paraId="41A43B4F" w14:textId="77777777" w:rsidR="00656CBD" w:rsidRPr="00FB0D9F" w:rsidRDefault="00656CBD" w:rsidP="0057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2"/>
                <w:szCs w:val="22"/>
                <w:lang w:val="fr-FR" w:eastAsia="pt-PT"/>
              </w:rPr>
            </w:pPr>
          </w:p>
          <w:p w14:paraId="656FE571" w14:textId="15600255" w:rsidR="00576555" w:rsidRPr="00FB0D9F" w:rsidRDefault="00576555" w:rsidP="0057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sz w:val="22"/>
                <w:szCs w:val="22"/>
                <w:lang w:val="fr-FR" w:eastAsia="pt-PT"/>
              </w:rPr>
            </w:pPr>
            <w:r w:rsidRPr="00FB0D9F">
              <w:rPr>
                <w:rFonts w:ascii="Calibri" w:eastAsia="Calibri" w:hAnsi="Calibri" w:cs="Calibri"/>
                <w:sz w:val="22"/>
                <w:szCs w:val="22"/>
                <w:lang w:val="fr-FR" w:eastAsia="pt-PT"/>
              </w:rPr>
              <w:t>Parmi</w:t>
            </w:r>
            <w:r w:rsidRPr="00FB0D9F">
              <w:rPr>
                <w:rFonts w:ascii="Calibri" w:eastAsia="Calibri" w:hAnsi="Calibri" w:cs="Calibri"/>
                <w:b/>
                <w:bCs/>
                <w:sz w:val="22"/>
                <w:szCs w:val="22"/>
                <w:lang w:val="fr-FR" w:eastAsia="pt-PT"/>
              </w:rPr>
              <w:t xml:space="preserve"> les poules de Malaga et d'Andalousie</w:t>
            </w:r>
            <w:r w:rsidRPr="00FB0D9F">
              <w:rPr>
                <w:rFonts w:ascii="Calibri" w:eastAsia="Calibri" w:hAnsi="Calibri" w:cs="Calibri"/>
                <w:sz w:val="22"/>
                <w:szCs w:val="22"/>
                <w:lang w:val="fr-FR" w:eastAsia="pt-PT"/>
              </w:rPr>
              <w:t xml:space="preserve">, dont la grande majorité est de type méditerranéen, les races suivantes se distinguent comme races autochtones : </w:t>
            </w:r>
            <w:proofErr w:type="spellStart"/>
            <w:r w:rsidRPr="00FB0D9F">
              <w:rPr>
                <w:rFonts w:ascii="Calibri" w:eastAsia="Calibri" w:hAnsi="Calibri" w:cs="Calibri"/>
                <w:sz w:val="22"/>
                <w:szCs w:val="22"/>
                <w:lang w:val="fr-FR" w:eastAsia="pt-PT"/>
              </w:rPr>
              <w:t>Armiñada</w:t>
            </w:r>
            <w:proofErr w:type="spellEnd"/>
            <w:r w:rsidRPr="00FB0D9F">
              <w:rPr>
                <w:rFonts w:ascii="Calibri" w:eastAsia="Calibri" w:hAnsi="Calibri" w:cs="Calibri"/>
                <w:sz w:val="22"/>
                <w:szCs w:val="22"/>
                <w:lang w:val="fr-FR" w:eastAsia="pt-PT"/>
              </w:rPr>
              <w:t xml:space="preserve">, Azul, Blanca, </w:t>
            </w:r>
            <w:proofErr w:type="spellStart"/>
            <w:r w:rsidRPr="00FB0D9F">
              <w:rPr>
                <w:rFonts w:ascii="Calibri" w:eastAsia="Calibri" w:hAnsi="Calibri" w:cs="Calibri"/>
                <w:sz w:val="22"/>
                <w:szCs w:val="22"/>
                <w:lang w:val="fr-FR" w:eastAsia="pt-PT"/>
              </w:rPr>
              <w:t>Caniza</w:t>
            </w:r>
            <w:proofErr w:type="spellEnd"/>
            <w:r w:rsidRPr="00FB0D9F">
              <w:rPr>
                <w:rFonts w:ascii="Calibri" w:eastAsia="Calibri" w:hAnsi="Calibri" w:cs="Calibri"/>
                <w:sz w:val="22"/>
                <w:szCs w:val="22"/>
                <w:lang w:val="fr-FR" w:eastAsia="pt-PT"/>
              </w:rPr>
              <w:t xml:space="preserve">, </w:t>
            </w:r>
            <w:proofErr w:type="spellStart"/>
            <w:r w:rsidRPr="00FB0D9F">
              <w:rPr>
                <w:rFonts w:ascii="Calibri" w:eastAsia="Calibri" w:hAnsi="Calibri" w:cs="Calibri"/>
                <w:sz w:val="22"/>
                <w:szCs w:val="22"/>
                <w:lang w:val="fr-FR" w:eastAsia="pt-PT"/>
              </w:rPr>
              <w:t>Franciscana</w:t>
            </w:r>
            <w:proofErr w:type="spellEnd"/>
            <w:r w:rsidRPr="00FB0D9F">
              <w:rPr>
                <w:rFonts w:ascii="Calibri" w:eastAsia="Calibri" w:hAnsi="Calibri" w:cs="Calibri"/>
                <w:sz w:val="22"/>
                <w:szCs w:val="22"/>
                <w:lang w:val="fr-FR" w:eastAsia="pt-PT"/>
              </w:rPr>
              <w:t xml:space="preserve">, </w:t>
            </w:r>
            <w:proofErr w:type="spellStart"/>
            <w:r w:rsidRPr="00FB0D9F">
              <w:rPr>
                <w:rFonts w:ascii="Calibri" w:eastAsia="Calibri" w:hAnsi="Calibri" w:cs="Calibri"/>
                <w:sz w:val="22"/>
                <w:szCs w:val="22"/>
                <w:lang w:val="fr-FR" w:eastAsia="pt-PT"/>
              </w:rPr>
              <w:t>Negra</w:t>
            </w:r>
            <w:proofErr w:type="spellEnd"/>
            <w:r w:rsidRPr="00FB0D9F">
              <w:rPr>
                <w:rFonts w:ascii="Calibri" w:eastAsia="Calibri" w:hAnsi="Calibri" w:cs="Calibri"/>
                <w:sz w:val="22"/>
                <w:szCs w:val="22"/>
                <w:lang w:val="fr-FR" w:eastAsia="pt-PT"/>
              </w:rPr>
              <w:t xml:space="preserve"> et </w:t>
            </w:r>
            <w:proofErr w:type="spellStart"/>
            <w:r w:rsidRPr="00FB0D9F">
              <w:rPr>
                <w:rFonts w:ascii="Calibri" w:eastAsia="Calibri" w:hAnsi="Calibri" w:cs="Calibri"/>
                <w:sz w:val="22"/>
                <w:szCs w:val="22"/>
                <w:lang w:val="fr-FR" w:eastAsia="pt-PT"/>
              </w:rPr>
              <w:t>Perdiz</w:t>
            </w:r>
            <w:proofErr w:type="spellEnd"/>
            <w:r w:rsidRPr="00FB0D9F">
              <w:rPr>
                <w:rFonts w:ascii="Calibri" w:eastAsia="Calibri" w:hAnsi="Calibri" w:cs="Calibri"/>
                <w:sz w:val="22"/>
                <w:szCs w:val="22"/>
                <w:lang w:val="fr-FR" w:eastAsia="pt-PT"/>
              </w:rPr>
              <w:t>.</w:t>
            </w:r>
          </w:p>
          <w:p w14:paraId="662FD324" w14:textId="30198F1A" w:rsidR="006B274F" w:rsidRPr="00FB0D9F" w:rsidRDefault="006B274F">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rPr>
                <w:lang w:val="fr-FR"/>
              </w:rPr>
            </w:pPr>
          </w:p>
        </w:tc>
      </w:tr>
      <w:tr w:rsidR="006B274F" w:rsidRPr="00FB0D9F" w14:paraId="190371A3" w14:textId="77777777">
        <w:trPr>
          <w:trHeight w:val="1006"/>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1F24255A" w14:textId="58D62AF8" w:rsidR="006B274F" w:rsidRPr="00903686" w:rsidRDefault="009A1D0F">
            <w:pPr>
              <w:pStyle w:val="Cuerpo"/>
              <w:widowControl w:val="0"/>
              <w:spacing w:after="0" w:line="240" w:lineRule="auto"/>
              <w:rPr>
                <w:lang w:val="fr-FR"/>
              </w:rPr>
            </w:pPr>
            <w:r w:rsidRPr="00903686">
              <w:rPr>
                <w:rStyle w:val="Ninguno"/>
                <w:b/>
                <w:bCs/>
                <w:color w:val="FFFFFF"/>
                <w:sz w:val="24"/>
                <w:szCs w:val="24"/>
                <w:u w:color="FFFFFF"/>
                <w:lang w:val="fr-FR"/>
              </w:rPr>
              <w:t>Ris</w:t>
            </w:r>
            <w:r w:rsidR="00903686" w:rsidRPr="00903686">
              <w:rPr>
                <w:rStyle w:val="Ninguno"/>
                <w:b/>
                <w:bCs/>
                <w:color w:val="FFFFFF"/>
                <w:sz w:val="24"/>
                <w:szCs w:val="24"/>
                <w:u w:color="FFFFFF"/>
                <w:lang w:val="fr-FR"/>
              </w:rPr>
              <w:t>ques associés</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48B9BFE4" w14:textId="015A38E5" w:rsidR="006B274F" w:rsidRPr="00FB0D9F" w:rsidRDefault="00656CBD" w:rsidP="00656CBD">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jc w:val="both"/>
              <w:rPr>
                <w:lang w:val="fr-FR"/>
              </w:rPr>
            </w:pPr>
            <w:r w:rsidRPr="00FB0D9F">
              <w:rPr>
                <w:lang w:val="fr-FR"/>
              </w:rPr>
              <w:t xml:space="preserve">Un œuf ouvert est un milieu idéal pour la croissance microbienne. Il est donc préférable d'ouvrir </w:t>
            </w:r>
            <w:proofErr w:type="gramStart"/>
            <w:r w:rsidRPr="00FB0D9F">
              <w:rPr>
                <w:lang w:val="fr-FR"/>
              </w:rPr>
              <w:t>les œufs juste</w:t>
            </w:r>
            <w:proofErr w:type="gramEnd"/>
            <w:r w:rsidRPr="00FB0D9F">
              <w:rPr>
                <w:lang w:val="fr-FR"/>
              </w:rPr>
              <w:t xml:space="preserve"> au moment de l'utilisation. De plus, le bactéricide naturel contenu dans le blanc d'œuf (lysozyme) devient inefficace au contact de l'air et ne </w:t>
            </w:r>
            <w:r w:rsidRPr="00FB0D9F">
              <w:rPr>
                <w:lang w:val="fr-FR"/>
              </w:rPr>
              <w:lastRenderedPageBreak/>
              <w:t>protège plus l'œuf.</w:t>
            </w:r>
          </w:p>
        </w:tc>
      </w:tr>
      <w:tr w:rsidR="006B274F" w14:paraId="28D284E9" w14:textId="77777777">
        <w:trPr>
          <w:trHeight w:val="257"/>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342B2B98" w14:textId="371B46C8" w:rsidR="006B274F" w:rsidRPr="00903686" w:rsidRDefault="009A1D0F">
            <w:pPr>
              <w:pStyle w:val="Cuerpo"/>
              <w:widowControl w:val="0"/>
              <w:spacing w:after="0" w:line="240" w:lineRule="auto"/>
              <w:rPr>
                <w:lang w:val="fr-FR"/>
              </w:rPr>
            </w:pPr>
            <w:r w:rsidRPr="00903686">
              <w:rPr>
                <w:rStyle w:val="Ninguno"/>
                <w:b/>
                <w:bCs/>
                <w:color w:val="FFFFFF"/>
                <w:sz w:val="24"/>
                <w:szCs w:val="24"/>
                <w:u w:color="FFFFFF"/>
                <w:lang w:val="fr-FR"/>
              </w:rPr>
              <w:lastRenderedPageBreak/>
              <w:t>Langu</w:t>
            </w:r>
            <w:r w:rsidR="00903686" w:rsidRPr="00903686">
              <w:rPr>
                <w:rStyle w:val="Ninguno"/>
                <w:b/>
                <w:bCs/>
                <w:color w:val="FFFFFF"/>
                <w:sz w:val="24"/>
                <w:szCs w:val="24"/>
                <w:u w:color="FFFFFF"/>
                <w:lang w:val="fr-FR"/>
              </w:rPr>
              <w:t>e</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77343497" w14:textId="712A8685" w:rsidR="006B274F" w:rsidRPr="00FB0D9F" w:rsidRDefault="000A084F">
            <w:pPr>
              <w:pStyle w:val="Cuerpo"/>
              <w:widowControl w:val="0"/>
              <w:spacing w:after="0" w:line="240" w:lineRule="auto"/>
              <w:rPr>
                <w:lang w:val="fr-FR"/>
              </w:rPr>
            </w:pPr>
            <w:r w:rsidRPr="00FB0D9F">
              <w:rPr>
                <w:rStyle w:val="Ninguno"/>
                <w:lang w:val="fr-FR"/>
              </w:rPr>
              <w:t xml:space="preserve">Français </w:t>
            </w:r>
          </w:p>
        </w:tc>
      </w:tr>
      <w:tr w:rsidR="006B274F" w14:paraId="61485660" w14:textId="77777777">
        <w:trPr>
          <w:trHeight w:val="257"/>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2F41A275" w14:textId="1752913F" w:rsidR="006B274F" w:rsidRPr="00903686" w:rsidRDefault="00903686">
            <w:pPr>
              <w:pStyle w:val="Cuerpo"/>
              <w:widowControl w:val="0"/>
              <w:spacing w:after="0" w:line="240" w:lineRule="auto"/>
              <w:rPr>
                <w:lang w:val="fr-FR"/>
              </w:rPr>
            </w:pPr>
            <w:r w:rsidRPr="00903686">
              <w:rPr>
                <w:rStyle w:val="Ninguno"/>
                <w:b/>
                <w:bCs/>
                <w:color w:val="FFFFFF"/>
                <w:sz w:val="24"/>
                <w:szCs w:val="24"/>
                <w:u w:color="FFFFFF"/>
                <w:lang w:val="fr-FR"/>
              </w:rPr>
              <w:t>Pays</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040224BF" w14:textId="48234190" w:rsidR="006B274F" w:rsidRPr="00FB0D9F" w:rsidRDefault="009A1D0F">
            <w:pPr>
              <w:pStyle w:val="Cuerpo"/>
              <w:widowControl w:val="0"/>
              <w:spacing w:after="0" w:line="240" w:lineRule="auto"/>
              <w:rPr>
                <w:lang w:val="fr-FR"/>
              </w:rPr>
            </w:pPr>
            <w:r w:rsidRPr="00FB0D9F">
              <w:rPr>
                <w:rStyle w:val="Ninguno"/>
                <w:lang w:val="fr-FR"/>
              </w:rPr>
              <w:t>Esp</w:t>
            </w:r>
            <w:r w:rsidR="00903686" w:rsidRPr="00FB0D9F">
              <w:rPr>
                <w:rStyle w:val="Ninguno"/>
                <w:lang w:val="fr-FR"/>
              </w:rPr>
              <w:t>agne</w:t>
            </w:r>
          </w:p>
        </w:tc>
      </w:tr>
      <w:tr w:rsidR="006B274F" w14:paraId="1B85F94F" w14:textId="77777777">
        <w:trPr>
          <w:trHeight w:val="257"/>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2F269A69" w14:textId="60C1B9E6" w:rsidR="006B274F" w:rsidRPr="00903686" w:rsidRDefault="009A1D0F">
            <w:pPr>
              <w:pStyle w:val="Cuerpo"/>
              <w:widowControl w:val="0"/>
              <w:spacing w:after="0" w:line="240" w:lineRule="auto"/>
              <w:rPr>
                <w:lang w:val="fr-FR"/>
              </w:rPr>
            </w:pPr>
            <w:r w:rsidRPr="00903686">
              <w:rPr>
                <w:rStyle w:val="Ninguno"/>
                <w:b/>
                <w:bCs/>
                <w:color w:val="FFFFFF"/>
                <w:sz w:val="24"/>
                <w:szCs w:val="24"/>
                <w:u w:color="FFFFFF"/>
                <w:lang w:val="fr-FR"/>
              </w:rPr>
              <w:t>P</w:t>
            </w:r>
            <w:r w:rsidR="00903686" w:rsidRPr="00903686">
              <w:rPr>
                <w:rStyle w:val="Ninguno"/>
                <w:b/>
                <w:bCs/>
                <w:color w:val="FFFFFF"/>
                <w:sz w:val="24"/>
                <w:szCs w:val="24"/>
                <w:u w:color="FFFFFF"/>
                <w:lang w:val="fr-FR"/>
              </w:rPr>
              <w:t>artner conjoint</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76FE7972" w14:textId="77777777" w:rsidR="006B274F" w:rsidRPr="00FB0D9F" w:rsidRDefault="009A1D0F">
            <w:pPr>
              <w:pStyle w:val="Cuerpo"/>
              <w:widowControl w:val="0"/>
              <w:spacing w:after="0" w:line="240" w:lineRule="auto"/>
              <w:rPr>
                <w:lang w:val="es-ES_tradnl"/>
              </w:rPr>
            </w:pPr>
            <w:r w:rsidRPr="00FB0D9F">
              <w:rPr>
                <w:rStyle w:val="Ninguno"/>
                <w:lang w:val="es-ES_tradnl"/>
              </w:rPr>
              <w:t>IES La Rosaleda</w:t>
            </w:r>
          </w:p>
        </w:tc>
      </w:tr>
      <w:tr w:rsidR="006B274F" w14:paraId="1492AF82" w14:textId="77777777">
        <w:trPr>
          <w:trHeight w:val="1134"/>
        </w:trPr>
        <w:tc>
          <w:tcPr>
            <w:tcW w:w="2547" w:type="dxa"/>
            <w:tcBorders>
              <w:top w:val="single" w:sz="4" w:space="0" w:color="000000"/>
              <w:left w:val="single" w:sz="4" w:space="0" w:color="000000"/>
              <w:bottom w:val="single" w:sz="4" w:space="0" w:color="000000"/>
              <w:right w:val="single" w:sz="4" w:space="0" w:color="000000"/>
            </w:tcBorders>
            <w:shd w:val="clear" w:color="auto" w:fill="70AD47"/>
          </w:tcPr>
          <w:p w14:paraId="7DBA1EF1" w14:textId="6039E668" w:rsidR="006B274F" w:rsidRPr="00903686" w:rsidRDefault="00903686">
            <w:pPr>
              <w:pStyle w:val="Cuerpo"/>
              <w:widowControl w:val="0"/>
              <w:spacing w:after="0" w:line="240" w:lineRule="auto"/>
              <w:rPr>
                <w:lang w:val="fr-FR"/>
              </w:rPr>
            </w:pPr>
            <w:r w:rsidRPr="00903686">
              <w:rPr>
                <w:rStyle w:val="Ninguno"/>
                <w:b/>
                <w:bCs/>
                <w:color w:val="FFFFFF"/>
                <w:sz w:val="24"/>
                <w:szCs w:val="24"/>
                <w:u w:color="FFFFFF"/>
                <w:lang w:val="fr-FR"/>
              </w:rPr>
              <w:t>Lire la suite</w:t>
            </w:r>
          </w:p>
        </w:tc>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6841FC2F" w14:textId="77777777" w:rsidR="007E3185" w:rsidRPr="00FB0D9F" w:rsidRDefault="007E3185" w:rsidP="007E3185">
            <w:pPr>
              <w:jc w:val="both"/>
              <w:rPr>
                <w:rFonts w:ascii="Calibri" w:hAnsi="Calibri" w:cs="Calibri"/>
                <w:sz w:val="22"/>
                <w:szCs w:val="22"/>
              </w:rPr>
            </w:pPr>
            <w:proofErr w:type="spellStart"/>
            <w:r w:rsidRPr="00FB0D9F">
              <w:rPr>
                <w:rFonts w:ascii="Calibri" w:hAnsi="Calibri" w:cs="Calibri"/>
                <w:sz w:val="22"/>
                <w:szCs w:val="22"/>
              </w:rPr>
              <w:t>Webgraphyin</w:t>
            </w:r>
            <w:proofErr w:type="spellEnd"/>
            <w:r w:rsidRPr="00FB0D9F">
              <w:rPr>
                <w:rFonts w:ascii="Calibri" w:hAnsi="Calibri" w:cs="Calibri"/>
                <w:sz w:val="22"/>
                <w:szCs w:val="22"/>
              </w:rPr>
              <w:t xml:space="preserve"> English:</w:t>
            </w:r>
          </w:p>
          <w:p w14:paraId="467481FF" w14:textId="77777777" w:rsidR="007E3185" w:rsidRPr="00FB0D9F" w:rsidRDefault="008A1991" w:rsidP="007E3185">
            <w:pPr>
              <w:jc w:val="both"/>
              <w:rPr>
                <w:rFonts w:ascii="Calibri" w:hAnsi="Calibri" w:cs="Calibri"/>
                <w:sz w:val="22"/>
                <w:szCs w:val="22"/>
              </w:rPr>
            </w:pPr>
            <w:hyperlink r:id="rId7" w:history="1">
              <w:r w:rsidR="007E3185" w:rsidRPr="00FB0D9F">
                <w:rPr>
                  <w:rStyle w:val="Collegamentoipertestuale"/>
                  <w:rFonts w:ascii="Calibri" w:hAnsi="Calibri" w:cs="Calibri"/>
                  <w:sz w:val="22"/>
                  <w:szCs w:val="22"/>
                </w:rPr>
                <w:t>https://www.uspoultry.org/</w:t>
              </w:r>
            </w:hyperlink>
          </w:p>
          <w:p w14:paraId="7EABF531" w14:textId="77777777" w:rsidR="007E3185" w:rsidRPr="00FB0D9F" w:rsidRDefault="008A1991" w:rsidP="007E3185">
            <w:pPr>
              <w:jc w:val="both"/>
              <w:rPr>
                <w:rFonts w:ascii="Calibri" w:hAnsi="Calibri" w:cs="Calibri"/>
                <w:sz w:val="22"/>
                <w:szCs w:val="22"/>
              </w:rPr>
            </w:pPr>
            <w:hyperlink r:id="rId8" w:history="1">
              <w:r w:rsidR="007E3185" w:rsidRPr="00FB0D9F">
                <w:rPr>
                  <w:rStyle w:val="Collegamentoipertestuale"/>
                  <w:rFonts w:ascii="Calibri" w:hAnsi="Calibri" w:cs="Calibri"/>
                  <w:sz w:val="22"/>
                  <w:szCs w:val="22"/>
                </w:rPr>
                <w:t>https://www.cheese.com/</w:t>
              </w:r>
            </w:hyperlink>
          </w:p>
          <w:p w14:paraId="25EA45AC" w14:textId="77777777" w:rsidR="007E3185" w:rsidRPr="00FB0D9F" w:rsidRDefault="008A1991" w:rsidP="007E3185">
            <w:pPr>
              <w:jc w:val="both"/>
              <w:rPr>
                <w:rFonts w:ascii="Calibri" w:hAnsi="Calibri" w:cs="Calibri"/>
                <w:sz w:val="22"/>
                <w:szCs w:val="22"/>
              </w:rPr>
            </w:pPr>
            <w:hyperlink r:id="rId9" w:history="1">
              <w:r w:rsidR="007E3185" w:rsidRPr="00FB0D9F">
                <w:rPr>
                  <w:rStyle w:val="Collegamentoipertestuale"/>
                  <w:rFonts w:ascii="Calibri" w:hAnsi="Calibri" w:cs="Calibri"/>
                  <w:sz w:val="22"/>
                  <w:szCs w:val="22"/>
                </w:rPr>
                <w:t>https://www.yogurtinnutrition.com/</w:t>
              </w:r>
            </w:hyperlink>
          </w:p>
          <w:p w14:paraId="277FAE7A" w14:textId="77777777" w:rsidR="007E3185" w:rsidRPr="00FB0D9F" w:rsidRDefault="008A1991" w:rsidP="007E3185">
            <w:pPr>
              <w:jc w:val="both"/>
              <w:rPr>
                <w:rFonts w:ascii="Calibri" w:hAnsi="Calibri" w:cs="Calibri"/>
                <w:sz w:val="22"/>
                <w:szCs w:val="22"/>
              </w:rPr>
            </w:pPr>
            <w:hyperlink r:id="rId10" w:history="1">
              <w:r w:rsidR="007E3185" w:rsidRPr="00FB0D9F">
                <w:rPr>
                  <w:rStyle w:val="Collegamentoipertestuale"/>
                  <w:rFonts w:ascii="Calibri" w:hAnsi="Calibri" w:cs="Calibri"/>
                  <w:sz w:val="22"/>
                  <w:szCs w:val="22"/>
                </w:rPr>
                <w:t>https://www.bbcgoodfood.com/howto/guide/ingredient-focus-eggs</w:t>
              </w:r>
            </w:hyperlink>
          </w:p>
          <w:p w14:paraId="685553BD" w14:textId="77777777" w:rsidR="007E3185" w:rsidRPr="00FB0D9F" w:rsidRDefault="008A1991" w:rsidP="007E3185">
            <w:pPr>
              <w:jc w:val="both"/>
              <w:rPr>
                <w:rFonts w:ascii="Calibri" w:hAnsi="Calibri" w:cs="Calibri"/>
                <w:sz w:val="22"/>
                <w:szCs w:val="22"/>
              </w:rPr>
            </w:pPr>
            <w:hyperlink r:id="rId11" w:history="1">
              <w:r w:rsidR="007E3185" w:rsidRPr="00FB0D9F">
                <w:rPr>
                  <w:rStyle w:val="Collegamentoipertestuale"/>
                  <w:rFonts w:ascii="Calibri" w:hAnsi="Calibri" w:cs="Calibri"/>
                  <w:sz w:val="22"/>
                  <w:szCs w:val="22"/>
                </w:rPr>
                <w:t>https://ec.europa.eu/info/food-farming-fisheries/animals-and-animal-products/animal-products/milk-and-dairy-products_en</w:t>
              </w:r>
            </w:hyperlink>
          </w:p>
          <w:p w14:paraId="2C7A5633" w14:textId="77777777" w:rsidR="007E3185" w:rsidRPr="00FB0D9F" w:rsidRDefault="007E3185" w:rsidP="007E3185">
            <w:pPr>
              <w:jc w:val="both"/>
              <w:rPr>
                <w:rFonts w:ascii="Calibri" w:hAnsi="Calibri" w:cs="Calibri"/>
                <w:sz w:val="22"/>
                <w:szCs w:val="22"/>
              </w:rPr>
            </w:pPr>
            <w:proofErr w:type="spellStart"/>
            <w:r w:rsidRPr="00FB0D9F">
              <w:rPr>
                <w:rFonts w:ascii="Calibri" w:hAnsi="Calibri" w:cs="Calibri"/>
                <w:sz w:val="22"/>
                <w:szCs w:val="22"/>
              </w:rPr>
              <w:t>Webgraphy</w:t>
            </w:r>
            <w:proofErr w:type="spellEnd"/>
            <w:r w:rsidRPr="00FB0D9F">
              <w:rPr>
                <w:rFonts w:ascii="Calibri" w:hAnsi="Calibri" w:cs="Calibri"/>
                <w:sz w:val="22"/>
                <w:szCs w:val="22"/>
              </w:rPr>
              <w:t xml:space="preserve"> in Spanish:</w:t>
            </w:r>
          </w:p>
          <w:p w14:paraId="6C49A284" w14:textId="77777777" w:rsidR="007E3185" w:rsidRPr="00FB0D9F" w:rsidRDefault="008A1991" w:rsidP="007E3185">
            <w:pPr>
              <w:jc w:val="both"/>
              <w:rPr>
                <w:rFonts w:ascii="Calibri" w:hAnsi="Calibri" w:cs="Calibri"/>
                <w:sz w:val="22"/>
                <w:szCs w:val="22"/>
              </w:rPr>
            </w:pPr>
            <w:hyperlink r:id="rId12" w:history="1">
              <w:r w:rsidR="007E3185" w:rsidRPr="00FB0D9F">
                <w:rPr>
                  <w:rStyle w:val="Collegamentoipertestuale"/>
                  <w:rFonts w:ascii="Calibri" w:hAnsi="Calibri" w:cs="Calibri"/>
                  <w:sz w:val="22"/>
                  <w:szCs w:val="22"/>
                </w:rPr>
                <w:t>https://ochosabores.com/hecho-en-andalucia/quesos-andaluces-que-son-un-tesoro/</w:t>
              </w:r>
            </w:hyperlink>
          </w:p>
          <w:p w14:paraId="5FEC8070" w14:textId="77777777" w:rsidR="007E3185" w:rsidRPr="00FB0D9F" w:rsidRDefault="008A1991" w:rsidP="007E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lang w:eastAsia="pt-PT"/>
              </w:rPr>
            </w:pPr>
            <w:hyperlink r:id="rId13" w:history="1">
              <w:r w:rsidR="007E3185" w:rsidRPr="00FB0D9F">
                <w:rPr>
                  <w:rStyle w:val="Collegamentoipertestuale"/>
                  <w:rFonts w:ascii="Calibri" w:eastAsia="Calibri" w:hAnsi="Calibri" w:cs="Calibri"/>
                  <w:sz w:val="22"/>
                  <w:szCs w:val="22"/>
                  <w:lang w:eastAsia="pt-PT"/>
                </w:rPr>
                <w:t>https://www.institutohuevo.com/</w:t>
              </w:r>
            </w:hyperlink>
          </w:p>
          <w:p w14:paraId="0F08247A" w14:textId="77777777" w:rsidR="007E3185" w:rsidRPr="00FB0D9F" w:rsidRDefault="008A1991" w:rsidP="007E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lang w:eastAsia="pt-PT"/>
              </w:rPr>
            </w:pPr>
            <w:hyperlink r:id="rId14" w:history="1">
              <w:r w:rsidR="007E3185" w:rsidRPr="00FB0D9F">
                <w:rPr>
                  <w:rStyle w:val="Collegamentoipertestuale"/>
                  <w:rFonts w:ascii="Calibri" w:eastAsia="Calibri" w:hAnsi="Calibri" w:cs="Calibri"/>
                  <w:sz w:val="22"/>
                  <w:szCs w:val="22"/>
                  <w:lang w:eastAsia="pt-PT"/>
                </w:rPr>
                <w:t>http://www.saboramalaga.es/</w:t>
              </w:r>
            </w:hyperlink>
          </w:p>
          <w:p w14:paraId="466C235A" w14:textId="77777777" w:rsidR="007E3185" w:rsidRPr="00FB0D9F" w:rsidRDefault="008A1991" w:rsidP="007E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lang w:eastAsia="pt-PT"/>
              </w:rPr>
            </w:pPr>
            <w:hyperlink r:id="rId15" w:history="1">
              <w:r w:rsidR="007E3185" w:rsidRPr="00FB0D9F">
                <w:rPr>
                  <w:rStyle w:val="Collegamentoipertestuale"/>
                  <w:rFonts w:ascii="Calibri" w:eastAsia="Calibri" w:hAnsi="Calibri" w:cs="Calibri"/>
                  <w:sz w:val="22"/>
                  <w:szCs w:val="22"/>
                  <w:lang w:eastAsia="pt-PT"/>
                </w:rPr>
                <w:t>https://www.payoya.com/raza</w:t>
              </w:r>
            </w:hyperlink>
          </w:p>
          <w:p w14:paraId="3D951507" w14:textId="77777777" w:rsidR="007E3185" w:rsidRPr="00FB0D9F" w:rsidRDefault="008A1991" w:rsidP="007E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lang w:eastAsia="pt-PT"/>
              </w:rPr>
            </w:pPr>
            <w:hyperlink r:id="rId16" w:history="1">
              <w:r w:rsidR="007E3185" w:rsidRPr="00FB0D9F">
                <w:rPr>
                  <w:rStyle w:val="Collegamentoipertestuale"/>
                  <w:rFonts w:ascii="Calibri" w:eastAsia="Calibri" w:hAnsi="Calibri" w:cs="Calibri"/>
                  <w:sz w:val="22"/>
                  <w:szCs w:val="22"/>
                  <w:lang w:eastAsia="pt-PT"/>
                </w:rPr>
                <w:t>https://www.granjasantaisabel.com/gallinas-razas-autoctonas.php</w:t>
              </w:r>
            </w:hyperlink>
          </w:p>
          <w:p w14:paraId="1B548583" w14:textId="77777777" w:rsidR="006B274F" w:rsidRPr="00FB0D9F" w:rsidRDefault="006B274F">
            <w:pPr>
              <w:pStyle w:val="Cuerpo"/>
              <w:widowControl w:val="0"/>
              <w:tabs>
                <w:tab w:val="left" w:pos="916"/>
                <w:tab w:val="left" w:pos="1832"/>
                <w:tab w:val="left" w:pos="2748"/>
                <w:tab w:val="left" w:pos="3664"/>
                <w:tab w:val="left" w:pos="4580"/>
                <w:tab w:val="left" w:pos="5496"/>
                <w:tab w:val="left" w:pos="6412"/>
                <w:tab w:val="left" w:pos="7328"/>
                <w:tab w:val="left" w:pos="7998"/>
              </w:tabs>
              <w:spacing w:after="0" w:line="240" w:lineRule="auto"/>
              <w:rPr>
                <w:lang w:val="en-US"/>
              </w:rPr>
            </w:pPr>
          </w:p>
        </w:tc>
      </w:tr>
    </w:tbl>
    <w:p w14:paraId="5A63DB8D" w14:textId="77777777" w:rsidR="006B274F" w:rsidRPr="009B79C7" w:rsidRDefault="006B274F">
      <w:pPr>
        <w:pStyle w:val="Cuerpo"/>
        <w:widowControl w:val="0"/>
        <w:spacing w:line="240" w:lineRule="auto"/>
        <w:rPr>
          <w:b/>
          <w:bCs/>
          <w:sz w:val="32"/>
          <w:szCs w:val="32"/>
          <w:lang w:val="en-US"/>
        </w:rPr>
      </w:pPr>
    </w:p>
    <w:sectPr w:rsidR="006B274F" w:rsidRPr="009B79C7" w:rsidSect="006B274F">
      <w:headerReference w:type="default" r:id="rId17"/>
      <w:footerReference w:type="default" r:id="rId18"/>
      <w:pgSz w:w="11906" w:h="16838"/>
      <w:pgMar w:top="1417" w:right="1701" w:bottom="1417" w:left="1701" w:header="708" w:footer="708"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1A1C2" w14:textId="77777777" w:rsidR="008A1991" w:rsidRDefault="008A1991" w:rsidP="006B274F">
      <w:r>
        <w:separator/>
      </w:r>
    </w:p>
  </w:endnote>
  <w:endnote w:type="continuationSeparator" w:id="0">
    <w:p w14:paraId="5A6443AB" w14:textId="77777777" w:rsidR="008A1991" w:rsidRDefault="008A1991" w:rsidP="006B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A823" w14:textId="6AF2DDE0" w:rsidR="00EF143C" w:rsidRPr="00EF143C" w:rsidRDefault="00EF143C" w:rsidP="00EF143C">
    <w:pPr>
      <w:pStyle w:val="Cuerpo"/>
      <w:spacing w:after="0" w:line="264" w:lineRule="auto"/>
      <w:jc w:val="both"/>
      <w:rPr>
        <w:lang w:val="fr-FR"/>
      </w:rPr>
    </w:pPr>
    <w:r w:rsidRPr="00EF143C">
      <w:rPr>
        <w:rStyle w:val="Ninguno"/>
        <w:sz w:val="20"/>
        <w:szCs w:val="20"/>
        <w:lang w:val="fr-FR"/>
      </w:rPr>
      <w:t>Avec le soutien du programme Erasmus+ de l’Union européenne. Ce document et son contenu reflètent uniquement les opinions des auteurs, et la Commission ne peut pas être tenue responsable de l’usage qui pourrait être fait des informations y contenues.</w:t>
    </w:r>
  </w:p>
  <w:p w14:paraId="0F239E9D" w14:textId="1253F3C9" w:rsidR="006B274F" w:rsidRPr="00EF143C" w:rsidRDefault="006B274F">
    <w:pPr>
      <w:pStyle w:val="Cuerpo"/>
      <w:spacing w:after="0" w:line="264" w:lineRule="auto"/>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0A2E" w14:textId="77777777" w:rsidR="008A1991" w:rsidRDefault="008A1991" w:rsidP="006B274F">
      <w:r>
        <w:separator/>
      </w:r>
    </w:p>
  </w:footnote>
  <w:footnote w:type="continuationSeparator" w:id="0">
    <w:p w14:paraId="03015EFC" w14:textId="77777777" w:rsidR="008A1991" w:rsidRDefault="008A1991" w:rsidP="006B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6988" w14:textId="77777777" w:rsidR="006B274F" w:rsidRDefault="009A1D0F">
    <w:pPr>
      <w:pStyle w:val="Cuerpo"/>
      <w:tabs>
        <w:tab w:val="center" w:pos="4252"/>
        <w:tab w:val="right" w:pos="8478"/>
      </w:tabs>
      <w:spacing w:after="0" w:line="240" w:lineRule="auto"/>
    </w:pPr>
    <w:r>
      <w:rPr>
        <w:noProof/>
        <w:lang w:val="it-IT" w:eastAsia="it-IT" w:bidi="ar-SA"/>
      </w:rPr>
      <w:drawing>
        <wp:anchor distT="0" distB="0" distL="0" distR="0" simplePos="0" relativeHeight="7" behindDoc="1" locked="0" layoutInCell="0" allowOverlap="1" wp14:anchorId="7D9C84D5" wp14:editId="78A0D517">
          <wp:simplePos x="0" y="0"/>
          <wp:positionH relativeFrom="page">
            <wp:posOffset>9252585</wp:posOffset>
          </wp:positionH>
          <wp:positionV relativeFrom="page">
            <wp:posOffset>255270</wp:posOffset>
          </wp:positionV>
          <wp:extent cx="14605" cy="488950"/>
          <wp:effectExtent l="0" t="0" r="0" b="0"/>
          <wp:wrapNone/>
          <wp:docPr id="1"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1.png"/>
                  <pic:cNvPicPr>
                    <a:picLocks noChangeAspect="1" noChangeArrowheads="1"/>
                  </pic:cNvPicPr>
                </pic:nvPicPr>
                <pic:blipFill>
                  <a:blip r:embed="rId1"/>
                  <a:stretch>
                    <a:fillRect/>
                  </a:stretch>
                </pic:blipFill>
                <pic:spPr bwMode="auto">
                  <a:xfrm>
                    <a:off x="0" y="0"/>
                    <a:ext cx="14605" cy="488950"/>
                  </a:xfrm>
                  <a:prstGeom prst="rect">
                    <a:avLst/>
                  </a:prstGeom>
                </pic:spPr>
              </pic:pic>
            </a:graphicData>
          </a:graphic>
        </wp:anchor>
      </w:drawing>
    </w:r>
    <w:r>
      <w:rPr>
        <w:noProof/>
        <w:lang w:val="it-IT" w:eastAsia="it-IT" w:bidi="ar-SA"/>
      </w:rPr>
      <w:drawing>
        <wp:anchor distT="0" distB="0" distL="0" distR="0" simplePos="0" relativeHeight="10" behindDoc="1" locked="0" layoutInCell="0" allowOverlap="1" wp14:anchorId="4D1BBAFB" wp14:editId="3BE1111E">
          <wp:simplePos x="0" y="0"/>
          <wp:positionH relativeFrom="page">
            <wp:posOffset>5105400</wp:posOffset>
          </wp:positionH>
          <wp:positionV relativeFrom="page">
            <wp:posOffset>10070465</wp:posOffset>
          </wp:positionV>
          <wp:extent cx="1801495" cy="393065"/>
          <wp:effectExtent l="0" t="0" r="0" b="0"/>
          <wp:wrapNone/>
          <wp:docPr id="2" name="Imagen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image1.png"/>
                  <pic:cNvPicPr>
                    <a:picLocks noChangeAspect="1" noChangeArrowheads="1"/>
                  </pic:cNvPicPr>
                </pic:nvPicPr>
                <pic:blipFill>
                  <a:blip r:embed="rId1"/>
                  <a:stretch>
                    <a:fillRect/>
                  </a:stretch>
                </pic:blipFill>
                <pic:spPr bwMode="auto">
                  <a:xfrm>
                    <a:off x="0" y="0"/>
                    <a:ext cx="1801495" cy="393065"/>
                  </a:xfrm>
                  <a:prstGeom prst="rect">
                    <a:avLst/>
                  </a:prstGeom>
                </pic:spPr>
              </pic:pic>
            </a:graphicData>
          </a:graphic>
        </wp:anchor>
      </w:drawing>
    </w:r>
    <w:r>
      <w:rPr>
        <w:noProof/>
        <w:lang w:val="it-IT" w:eastAsia="it-IT" w:bidi="ar-SA"/>
      </w:rPr>
      <w:drawing>
        <wp:inline distT="0" distB="0" distL="0" distR="0" wp14:anchorId="445A6EE2" wp14:editId="5C5CBCC6">
          <wp:extent cx="1866900" cy="935355"/>
          <wp:effectExtent l="0" t="0" r="0" b="0"/>
          <wp:docPr id="3" name="Imagen2"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image2.png"/>
                  <pic:cNvPicPr>
                    <a:picLocks noChangeAspect="1" noChangeArrowheads="1"/>
                  </pic:cNvPicPr>
                </pic:nvPicPr>
                <pic:blipFill>
                  <a:blip r:embed="rId2"/>
                  <a:stretch>
                    <a:fillRect/>
                  </a:stretch>
                </pic:blipFill>
                <pic:spPr bwMode="auto">
                  <a:xfrm>
                    <a:off x="0" y="0"/>
                    <a:ext cx="1866900" cy="935355"/>
                  </a:xfrm>
                  <a:prstGeom prst="rect">
                    <a:avLst/>
                  </a:prstGeom>
                </pic:spPr>
              </pic:pic>
            </a:graphicData>
          </a:graphic>
        </wp:inline>
      </w:drawing>
    </w:r>
    <w:r>
      <w:rPr>
        <w:rStyle w:val="Ninguno"/>
        <w:sz w:val="24"/>
        <w:szCs w:val="24"/>
      </w:rPr>
      <w:t>www.fairfoodproject.eu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7DB7"/>
    <w:multiLevelType w:val="multilevel"/>
    <w:tmpl w:val="525ADF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1B55C6"/>
    <w:multiLevelType w:val="hybridMultilevel"/>
    <w:tmpl w:val="12BC017C"/>
    <w:lvl w:ilvl="0" w:tplc="18DABA0C">
      <w:start w:val="2000"/>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A60681"/>
    <w:multiLevelType w:val="hybridMultilevel"/>
    <w:tmpl w:val="45BE009E"/>
    <w:lvl w:ilvl="0" w:tplc="C0E6F3AA">
      <w:start w:val="1000"/>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86004C"/>
    <w:multiLevelType w:val="multilevel"/>
    <w:tmpl w:val="0D9EA736"/>
    <w:lvl w:ilvl="0">
      <w:start w:val="1"/>
      <w:numFmt w:val="bullet"/>
      <w:lvlText w:val="·"/>
      <w:lvlJc w:val="left"/>
      <w:pPr>
        <w:tabs>
          <w:tab w:val="num" w:pos="7998"/>
        </w:tabs>
        <w:ind w:left="720" w:hanging="360"/>
      </w:pPr>
      <w:rPr>
        <w:rFonts w:ascii="Symbol" w:hAnsi="Symbol" w:cs="Symbol" w:hint="default"/>
      </w:rPr>
    </w:lvl>
    <w:lvl w:ilvl="1">
      <w:start w:val="1"/>
      <w:numFmt w:val="bullet"/>
      <w:lvlText w:val="o"/>
      <w:lvlJc w:val="left"/>
      <w:pPr>
        <w:tabs>
          <w:tab w:val="num" w:pos="7998"/>
        </w:tabs>
        <w:ind w:left="1440" w:hanging="360"/>
      </w:pPr>
      <w:rPr>
        <w:rFonts w:ascii="Arial Unicode MS" w:hAnsi="Arial Unicode MS" w:cs="Arial Unicode MS" w:hint="default"/>
      </w:rPr>
    </w:lvl>
    <w:lvl w:ilvl="2">
      <w:start w:val="1"/>
      <w:numFmt w:val="bullet"/>
      <w:lvlText w:val="▪"/>
      <w:lvlJc w:val="left"/>
      <w:pPr>
        <w:tabs>
          <w:tab w:val="num" w:pos="7998"/>
        </w:tabs>
        <w:ind w:left="2160" w:hanging="360"/>
      </w:pPr>
      <w:rPr>
        <w:rFonts w:ascii="Arial Unicode MS" w:hAnsi="Arial Unicode MS" w:cs="Arial Unicode MS" w:hint="default"/>
      </w:rPr>
    </w:lvl>
    <w:lvl w:ilvl="3">
      <w:start w:val="1"/>
      <w:numFmt w:val="bullet"/>
      <w:lvlText w:val="·"/>
      <w:lvlJc w:val="left"/>
      <w:pPr>
        <w:tabs>
          <w:tab w:val="num" w:pos="7998"/>
        </w:tabs>
        <w:ind w:left="2748" w:hanging="228"/>
      </w:pPr>
      <w:rPr>
        <w:rFonts w:ascii="Symbol" w:hAnsi="Symbol" w:cs="Symbol" w:hint="default"/>
      </w:rPr>
    </w:lvl>
    <w:lvl w:ilvl="4">
      <w:start w:val="1"/>
      <w:numFmt w:val="bullet"/>
      <w:lvlText w:val="o"/>
      <w:lvlJc w:val="left"/>
      <w:pPr>
        <w:tabs>
          <w:tab w:val="num" w:pos="7998"/>
        </w:tabs>
        <w:ind w:left="3600" w:hanging="360"/>
      </w:pPr>
      <w:rPr>
        <w:rFonts w:ascii="Arial Unicode MS" w:hAnsi="Arial Unicode MS" w:cs="Arial Unicode MS" w:hint="default"/>
      </w:rPr>
    </w:lvl>
    <w:lvl w:ilvl="5">
      <w:start w:val="1"/>
      <w:numFmt w:val="bullet"/>
      <w:lvlText w:val="▪"/>
      <w:lvlJc w:val="left"/>
      <w:pPr>
        <w:tabs>
          <w:tab w:val="num" w:pos="7998"/>
        </w:tabs>
        <w:ind w:left="4320" w:hanging="360"/>
      </w:pPr>
      <w:rPr>
        <w:rFonts w:ascii="Arial Unicode MS" w:hAnsi="Arial Unicode MS" w:cs="Arial Unicode MS" w:hint="default"/>
      </w:rPr>
    </w:lvl>
    <w:lvl w:ilvl="6">
      <w:start w:val="1"/>
      <w:numFmt w:val="bullet"/>
      <w:lvlText w:val="·"/>
      <w:lvlJc w:val="left"/>
      <w:pPr>
        <w:tabs>
          <w:tab w:val="num" w:pos="7998"/>
        </w:tabs>
        <w:ind w:left="5040" w:hanging="360"/>
      </w:pPr>
      <w:rPr>
        <w:rFonts w:ascii="Symbol" w:hAnsi="Symbol" w:cs="Symbol" w:hint="default"/>
      </w:rPr>
    </w:lvl>
    <w:lvl w:ilvl="7">
      <w:start w:val="1"/>
      <w:numFmt w:val="bullet"/>
      <w:lvlText w:val="o"/>
      <w:lvlJc w:val="left"/>
      <w:pPr>
        <w:tabs>
          <w:tab w:val="num" w:pos="7998"/>
        </w:tabs>
        <w:ind w:left="5760" w:hanging="360"/>
      </w:pPr>
      <w:rPr>
        <w:rFonts w:ascii="Arial Unicode MS" w:hAnsi="Arial Unicode MS" w:cs="Arial Unicode MS" w:hint="default"/>
      </w:rPr>
    </w:lvl>
    <w:lvl w:ilvl="8">
      <w:start w:val="1"/>
      <w:numFmt w:val="bullet"/>
      <w:lvlText w:val="▪"/>
      <w:lvlJc w:val="left"/>
      <w:pPr>
        <w:tabs>
          <w:tab w:val="num" w:pos="7998"/>
        </w:tabs>
        <w:ind w:left="6412" w:hanging="292"/>
      </w:pPr>
      <w:rPr>
        <w:rFonts w:ascii="Arial Unicode MS" w:hAnsi="Arial Unicode MS" w:cs="Arial Unicode M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4F"/>
    <w:rsid w:val="0002011A"/>
    <w:rsid w:val="000A084F"/>
    <w:rsid w:val="000F0C9C"/>
    <w:rsid w:val="001E2160"/>
    <w:rsid w:val="003209CA"/>
    <w:rsid w:val="00452019"/>
    <w:rsid w:val="004C27B3"/>
    <w:rsid w:val="00576555"/>
    <w:rsid w:val="005B6693"/>
    <w:rsid w:val="0060728C"/>
    <w:rsid w:val="00624539"/>
    <w:rsid w:val="00656CBD"/>
    <w:rsid w:val="006B274F"/>
    <w:rsid w:val="006F2C7C"/>
    <w:rsid w:val="00714F28"/>
    <w:rsid w:val="00740332"/>
    <w:rsid w:val="007E072E"/>
    <w:rsid w:val="007E3185"/>
    <w:rsid w:val="00843F35"/>
    <w:rsid w:val="00854D16"/>
    <w:rsid w:val="008A1991"/>
    <w:rsid w:val="00903686"/>
    <w:rsid w:val="00967C99"/>
    <w:rsid w:val="009A1D0F"/>
    <w:rsid w:val="009B79C7"/>
    <w:rsid w:val="00A75EC9"/>
    <w:rsid w:val="00AB2BBF"/>
    <w:rsid w:val="00BD206A"/>
    <w:rsid w:val="00BF613E"/>
    <w:rsid w:val="00D40249"/>
    <w:rsid w:val="00EF0E49"/>
    <w:rsid w:val="00EF143C"/>
    <w:rsid w:val="00FB0D9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F274"/>
  <w15:docId w15:val="{79E0A0C0-1142-4539-98BE-A8038BA7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274F"/>
    <w:pPr>
      <w:suppressAutoHyphens w:val="0"/>
    </w:pPr>
    <w:rPr>
      <w:sz w:val="24"/>
      <w:szCs w:val="24"/>
      <w:u w:color="FFFFFF"/>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lacedeInternet">
    <w:name w:val="Enlace de Internet"/>
    <w:rsid w:val="006B274F"/>
    <w:rPr>
      <w:u w:val="single" w:color="FFFFFF"/>
    </w:rPr>
  </w:style>
  <w:style w:type="character" w:customStyle="1" w:styleId="Ninguno">
    <w:name w:val="Ninguno"/>
    <w:qFormat/>
    <w:rsid w:val="006B274F"/>
  </w:style>
  <w:style w:type="character" w:customStyle="1" w:styleId="Enlace">
    <w:name w:val="Enlace"/>
    <w:qFormat/>
    <w:rsid w:val="006B274F"/>
    <w:rPr>
      <w:color w:val="0563C1"/>
      <w:u w:val="single" w:color="0563C1"/>
      <w14:textOutline w14:w="0" w14:cap="rnd" w14:cmpd="sng" w14:algn="ctr">
        <w14:noFill/>
        <w14:prstDash w14:val="solid"/>
        <w14:bevel/>
      </w14:textOutline>
    </w:rPr>
  </w:style>
  <w:style w:type="character" w:customStyle="1" w:styleId="Hyperlink0">
    <w:name w:val="Hyperlink.0"/>
    <w:basedOn w:val="Enlace"/>
    <w:qFormat/>
    <w:rsid w:val="006B274F"/>
    <w:rPr>
      <w:rFonts w:ascii="Calibri" w:eastAsia="Calibri" w:hAnsi="Calibri" w:cs="Calibri"/>
      <w:color w:val="0563C1"/>
      <w:u w:val="single" w:color="0563C1"/>
      <w:shd w:val="clear" w:color="auto" w:fill="auto"/>
      <w:lang w:val="es-ES_tradnl"/>
      <w14:textOutline w14:w="0" w14:cap="rnd" w14:cmpd="sng" w14:algn="ctr">
        <w14:noFill/>
        <w14:prstDash w14:val="solid"/>
        <w14:bevel/>
      </w14:textOutline>
    </w:rPr>
  </w:style>
  <w:style w:type="character" w:customStyle="1" w:styleId="Hyperlink1">
    <w:name w:val="Hyperlink.1"/>
    <w:basedOn w:val="Enlace"/>
    <w:qFormat/>
    <w:rsid w:val="006B274F"/>
    <w:rPr>
      <w:rFonts w:ascii="Calibri" w:eastAsia="Calibri" w:hAnsi="Calibri" w:cs="Calibri"/>
      <w:color w:val="0563C1"/>
      <w:u w:val="single" w:color="0563C1"/>
      <w:shd w:val="clear" w:color="auto" w:fill="auto"/>
      <w:lang w:val="en-US"/>
      <w14:textOutline w14:w="0" w14:cap="rnd" w14:cmpd="sng" w14:algn="ctr">
        <w14:noFill/>
        <w14:prstDash w14:val="solid"/>
        <w14:bevel/>
      </w14:textOutline>
    </w:rPr>
  </w:style>
  <w:style w:type="paragraph" w:styleId="Titolo">
    <w:name w:val="Title"/>
    <w:basedOn w:val="Normale"/>
    <w:next w:val="Corpotesto"/>
    <w:qFormat/>
    <w:rsid w:val="006B274F"/>
    <w:pPr>
      <w:keepNext/>
      <w:spacing w:before="240" w:after="120"/>
    </w:pPr>
    <w:rPr>
      <w:rFonts w:ascii="Ubuntu" w:eastAsia="Microsoft YaHei" w:hAnsi="Ubuntu" w:cs="Arial"/>
      <w:sz w:val="28"/>
      <w:szCs w:val="28"/>
    </w:rPr>
  </w:style>
  <w:style w:type="paragraph" w:styleId="Corpotesto">
    <w:name w:val="Body Text"/>
    <w:basedOn w:val="Normale"/>
    <w:rsid w:val="006B274F"/>
    <w:pPr>
      <w:spacing w:after="140" w:line="276" w:lineRule="auto"/>
    </w:pPr>
  </w:style>
  <w:style w:type="paragraph" w:styleId="Elenco">
    <w:name w:val="List"/>
    <w:basedOn w:val="Corpotesto"/>
    <w:rsid w:val="006B274F"/>
    <w:rPr>
      <w:rFonts w:ascii="Ubuntu" w:hAnsi="Ubuntu" w:cs="Arial"/>
    </w:rPr>
  </w:style>
  <w:style w:type="paragraph" w:customStyle="1" w:styleId="Descripcin1">
    <w:name w:val="Descripción1"/>
    <w:basedOn w:val="Normale"/>
    <w:qFormat/>
    <w:rsid w:val="006B274F"/>
    <w:pPr>
      <w:suppressLineNumbers/>
      <w:spacing w:before="120" w:after="120"/>
    </w:pPr>
    <w:rPr>
      <w:rFonts w:ascii="Ubuntu" w:hAnsi="Ubuntu" w:cs="Arial"/>
      <w:i/>
      <w:iCs/>
    </w:rPr>
  </w:style>
  <w:style w:type="paragraph" w:customStyle="1" w:styleId="ndice">
    <w:name w:val="Índice"/>
    <w:basedOn w:val="Normale"/>
    <w:qFormat/>
    <w:rsid w:val="006B274F"/>
    <w:pPr>
      <w:suppressLineNumbers/>
    </w:pPr>
    <w:rPr>
      <w:rFonts w:ascii="Ubuntu" w:hAnsi="Ubuntu" w:cs="Arial"/>
    </w:rPr>
  </w:style>
  <w:style w:type="paragraph" w:customStyle="1" w:styleId="Cuerpo">
    <w:name w:val="Cuerpo"/>
    <w:qFormat/>
    <w:rsid w:val="006B274F"/>
    <w:pPr>
      <w:suppressAutoHyphens w:val="0"/>
      <w:spacing w:after="160" w:line="259" w:lineRule="auto"/>
    </w:pPr>
    <w:rPr>
      <w:rFonts w:ascii="Calibri" w:hAnsi="Calibri" w:cs="Arial Unicode MS"/>
      <w:color w:val="000000"/>
      <w:sz w:val="22"/>
      <w:szCs w:val="22"/>
      <w:u w:color="000000"/>
    </w:rPr>
  </w:style>
  <w:style w:type="paragraph" w:styleId="Paragrafoelenco">
    <w:name w:val="List Paragraph"/>
    <w:qFormat/>
    <w:rsid w:val="006B274F"/>
    <w:pPr>
      <w:suppressAutoHyphens w:val="0"/>
      <w:spacing w:after="160" w:line="259" w:lineRule="auto"/>
      <w:ind w:left="720"/>
    </w:pPr>
    <w:rPr>
      <w:rFonts w:ascii="Calibri" w:hAnsi="Calibri" w:cs="Arial Unicode MS"/>
      <w:color w:val="000000"/>
      <w:sz w:val="22"/>
      <w:szCs w:val="22"/>
      <w:u w:color="000000"/>
      <w:lang w:val="es-ES_tradnl"/>
    </w:rPr>
  </w:style>
  <w:style w:type="paragraph" w:customStyle="1" w:styleId="Cabeceraypie">
    <w:name w:val="Cabecera y pie"/>
    <w:basedOn w:val="Normale"/>
    <w:qFormat/>
    <w:rsid w:val="006B274F"/>
  </w:style>
  <w:style w:type="paragraph" w:customStyle="1" w:styleId="Encabezado1">
    <w:name w:val="Encabezado1"/>
    <w:basedOn w:val="Cabeceraypie"/>
    <w:rsid w:val="006B274F"/>
  </w:style>
  <w:style w:type="paragraph" w:customStyle="1" w:styleId="Piedepgina1">
    <w:name w:val="Pie de página1"/>
    <w:basedOn w:val="Cabeceraypie"/>
    <w:rsid w:val="006B274F"/>
  </w:style>
  <w:style w:type="paragraph" w:customStyle="1" w:styleId="Contenidodelatabla">
    <w:name w:val="Contenido de la tabla"/>
    <w:basedOn w:val="Normale"/>
    <w:qFormat/>
    <w:rsid w:val="006B274F"/>
    <w:pPr>
      <w:widowControl w:val="0"/>
      <w:suppressLineNumbers/>
    </w:pPr>
  </w:style>
  <w:style w:type="paragraph" w:customStyle="1" w:styleId="Ttulodelatabla">
    <w:name w:val="Título de la tabla"/>
    <w:basedOn w:val="Contenidodelatabla"/>
    <w:qFormat/>
    <w:rsid w:val="006B274F"/>
    <w:pPr>
      <w:jc w:val="center"/>
    </w:pPr>
    <w:rPr>
      <w:b/>
      <w:bCs/>
    </w:rPr>
  </w:style>
  <w:style w:type="table" w:customStyle="1" w:styleId="TableNormal">
    <w:name w:val="Table Normal"/>
    <w:rsid w:val="006B274F"/>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F61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13E"/>
    <w:rPr>
      <w:rFonts w:ascii="Tahoma" w:hAnsi="Tahoma" w:cs="Tahoma"/>
      <w:sz w:val="16"/>
      <w:szCs w:val="16"/>
      <w:u w:color="FFFFFF"/>
      <w:lang w:val="en-US" w:eastAsia="en-US" w:bidi="ar-SA"/>
    </w:rPr>
  </w:style>
  <w:style w:type="character" w:styleId="Collegamentoipertestuale">
    <w:name w:val="Hyperlink"/>
    <w:basedOn w:val="Carpredefinitoparagrafo"/>
    <w:uiPriority w:val="99"/>
    <w:unhideWhenUsed/>
    <w:rsid w:val="007E3185"/>
    <w:rPr>
      <w:color w:val="0000FF" w:themeColor="hyperlink"/>
      <w:u w:val="single"/>
    </w:rPr>
  </w:style>
  <w:style w:type="paragraph" w:styleId="Intestazione">
    <w:name w:val="header"/>
    <w:basedOn w:val="Normale"/>
    <w:link w:val="IntestazioneCarattere"/>
    <w:uiPriority w:val="99"/>
    <w:unhideWhenUsed/>
    <w:rsid w:val="00EF143C"/>
    <w:pPr>
      <w:tabs>
        <w:tab w:val="center" w:pos="4819"/>
        <w:tab w:val="right" w:pos="9638"/>
      </w:tabs>
    </w:pPr>
  </w:style>
  <w:style w:type="character" w:customStyle="1" w:styleId="IntestazioneCarattere">
    <w:name w:val="Intestazione Carattere"/>
    <w:basedOn w:val="Carpredefinitoparagrafo"/>
    <w:link w:val="Intestazione"/>
    <w:uiPriority w:val="99"/>
    <w:rsid w:val="00EF143C"/>
    <w:rPr>
      <w:sz w:val="24"/>
      <w:szCs w:val="24"/>
      <w:u w:color="FFFFFF"/>
      <w:lang w:val="en-US" w:eastAsia="en-US" w:bidi="ar-SA"/>
    </w:rPr>
  </w:style>
  <w:style w:type="paragraph" w:styleId="Pidipagina">
    <w:name w:val="footer"/>
    <w:basedOn w:val="Normale"/>
    <w:link w:val="PidipaginaCarattere"/>
    <w:uiPriority w:val="99"/>
    <w:unhideWhenUsed/>
    <w:rsid w:val="00EF143C"/>
    <w:pPr>
      <w:tabs>
        <w:tab w:val="center" w:pos="4819"/>
        <w:tab w:val="right" w:pos="9638"/>
      </w:tabs>
    </w:pPr>
  </w:style>
  <w:style w:type="character" w:customStyle="1" w:styleId="PidipaginaCarattere">
    <w:name w:val="Piè di pagina Carattere"/>
    <w:basedOn w:val="Carpredefinitoparagrafo"/>
    <w:link w:val="Pidipagina"/>
    <w:uiPriority w:val="99"/>
    <w:rsid w:val="00EF143C"/>
    <w:rPr>
      <w:sz w:val="24"/>
      <w:szCs w:val="24"/>
      <w:u w:color="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ese.com/" TargetMode="External"/><Relationship Id="rId13" Type="http://schemas.openxmlformats.org/officeDocument/2006/relationships/hyperlink" Target="https://www.institutohuev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poultry.org/" TargetMode="External"/><Relationship Id="rId12" Type="http://schemas.openxmlformats.org/officeDocument/2006/relationships/hyperlink" Target="https://ochosabores.com/hecho-en-andalucia/quesos-andaluces-que-son-un-tesor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ranjasantaisabel.com/gallinas-razas-autoctona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food-farming-fisheries/animals-and-animal-products/animal-products/milk-and-dairy-products_en" TargetMode="External"/><Relationship Id="rId5" Type="http://schemas.openxmlformats.org/officeDocument/2006/relationships/footnotes" Target="footnotes.xml"/><Relationship Id="rId15" Type="http://schemas.openxmlformats.org/officeDocument/2006/relationships/hyperlink" Target="https://www.payoya.com/raza" TargetMode="External"/><Relationship Id="rId10" Type="http://schemas.openxmlformats.org/officeDocument/2006/relationships/hyperlink" Target="https://www.bbcgoodfood.com/howto/guide/ingredient-focus-eg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gurtinnutrition.com/" TargetMode="External"/><Relationship Id="rId14" Type="http://schemas.openxmlformats.org/officeDocument/2006/relationships/hyperlink" Target="http://www.saboramalag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1218</Words>
  <Characters>6947</Characters>
  <Application>Microsoft Office Word</Application>
  <DocSecurity>0</DocSecurity>
  <Lines>57</Lines>
  <Paragraphs>16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User</cp:lastModifiedBy>
  <cp:revision>9</cp:revision>
  <dcterms:created xsi:type="dcterms:W3CDTF">2021-09-21T09:11:00Z</dcterms:created>
  <dcterms:modified xsi:type="dcterms:W3CDTF">2021-12-23T16:50:00Z</dcterms:modified>
  <dc:language>es-ES</dc:language>
</cp:coreProperties>
</file>