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1179C" w14:textId="408DA6C6" w:rsidR="008C430E" w:rsidRPr="007658B3" w:rsidRDefault="00831F19">
      <w:pPr>
        <w:rPr>
          <w:b/>
          <w:bCs/>
          <w:sz w:val="32"/>
          <w:szCs w:val="32"/>
          <w:lang w:val="fr-FR"/>
        </w:rPr>
      </w:pPr>
      <w:r w:rsidRPr="00B36EF8">
        <w:rPr>
          <w:b/>
          <w:bCs/>
          <w:sz w:val="32"/>
          <w:szCs w:val="32"/>
          <w:lang w:val="en-GB"/>
        </w:rPr>
        <w:t>T</w:t>
      </w:r>
      <w:r w:rsidR="007658B3">
        <w:rPr>
          <w:b/>
          <w:bCs/>
          <w:sz w:val="32"/>
          <w:szCs w:val="32"/>
          <w:lang w:val="fr-FR"/>
        </w:rPr>
        <w:t>ABLEAU DE PR</w:t>
      </w:r>
      <w:r w:rsidR="007658B3">
        <w:rPr>
          <w:rFonts w:cstheme="minorHAnsi"/>
          <w:b/>
          <w:bCs/>
          <w:sz w:val="32"/>
          <w:szCs w:val="32"/>
          <w:lang w:val="fr-FR"/>
        </w:rPr>
        <w:t>É</w:t>
      </w:r>
      <w:r w:rsidR="007658B3">
        <w:rPr>
          <w:b/>
          <w:bCs/>
          <w:sz w:val="32"/>
          <w:szCs w:val="32"/>
          <w:lang w:val="fr-FR"/>
        </w:rPr>
        <w:t xml:space="preserve">SENTATION </w:t>
      </w:r>
    </w:p>
    <w:tbl>
      <w:tblPr>
        <w:tblStyle w:val="Grigliatabella"/>
        <w:tblW w:w="0" w:type="auto"/>
        <w:tblLook w:val="04A0" w:firstRow="1" w:lastRow="0" w:firstColumn="1" w:lastColumn="0" w:noHBand="0" w:noVBand="1"/>
      </w:tblPr>
      <w:tblGrid>
        <w:gridCol w:w="2509"/>
        <w:gridCol w:w="5985"/>
      </w:tblGrid>
      <w:tr w:rsidR="00D84D04" w:rsidRPr="00374768" w14:paraId="46E5BC5E" w14:textId="77777777" w:rsidTr="00374768">
        <w:tc>
          <w:tcPr>
            <w:tcW w:w="2509" w:type="dxa"/>
            <w:shd w:val="clear" w:color="auto" w:fill="70AD47" w:themeFill="accent6"/>
          </w:tcPr>
          <w:p w14:paraId="1D2429EB" w14:textId="16652FF9" w:rsidR="00D84D04" w:rsidRPr="00B36EF8" w:rsidRDefault="00D94FA0" w:rsidP="00831F19">
            <w:pPr>
              <w:rPr>
                <w:b/>
                <w:bCs/>
                <w:color w:val="FFFFFF" w:themeColor="background1"/>
                <w:sz w:val="24"/>
                <w:szCs w:val="24"/>
                <w:lang w:val="en-GB"/>
              </w:rPr>
            </w:pPr>
            <w:r>
              <w:rPr>
                <w:b/>
                <w:bCs/>
                <w:color w:val="FFFFFF" w:themeColor="background1"/>
                <w:sz w:val="24"/>
                <w:szCs w:val="24"/>
                <w:lang w:val="en-GB"/>
              </w:rPr>
              <w:t>Modul</w:t>
            </w:r>
            <w:r w:rsidR="0027670B">
              <w:rPr>
                <w:b/>
                <w:bCs/>
                <w:color w:val="FFFFFF" w:themeColor="background1"/>
                <w:sz w:val="24"/>
                <w:szCs w:val="24"/>
                <w:lang w:val="en-GB"/>
              </w:rPr>
              <w:t>e</w:t>
            </w:r>
          </w:p>
        </w:tc>
        <w:tc>
          <w:tcPr>
            <w:tcW w:w="5985" w:type="dxa"/>
          </w:tcPr>
          <w:p w14:paraId="0F68EA00" w14:textId="6658B0D9" w:rsidR="001D1CA0" w:rsidRPr="00374768" w:rsidRDefault="00D94FA0" w:rsidP="00A550D1">
            <w:pPr>
              <w:jc w:val="both"/>
              <w:rPr>
                <w:bCs/>
                <w:lang w:val="fr-FR"/>
              </w:rPr>
            </w:pPr>
            <w:r>
              <w:rPr>
                <w:bCs/>
                <w:lang w:val="fr-FR"/>
              </w:rPr>
              <w:t>Modul</w:t>
            </w:r>
            <w:r w:rsidR="000D73CD">
              <w:rPr>
                <w:bCs/>
                <w:lang w:val="fr-FR"/>
              </w:rPr>
              <w:t>e 2</w:t>
            </w:r>
          </w:p>
        </w:tc>
      </w:tr>
      <w:tr w:rsidR="0079171E" w:rsidRPr="006F7A89" w14:paraId="01DC2721" w14:textId="77777777" w:rsidTr="00374768">
        <w:tc>
          <w:tcPr>
            <w:tcW w:w="2509" w:type="dxa"/>
            <w:shd w:val="clear" w:color="auto" w:fill="70AD47" w:themeFill="accent6"/>
          </w:tcPr>
          <w:p w14:paraId="3E1F8DF0" w14:textId="011CE580" w:rsidR="00831F19" w:rsidRPr="00B36EF8" w:rsidRDefault="00831F19" w:rsidP="00831F19">
            <w:pPr>
              <w:rPr>
                <w:b/>
                <w:bCs/>
                <w:color w:val="FFFFFF" w:themeColor="background1"/>
                <w:sz w:val="24"/>
                <w:szCs w:val="24"/>
                <w:lang w:val="en-GB"/>
              </w:rPr>
            </w:pPr>
            <w:r w:rsidRPr="00B36EF8">
              <w:rPr>
                <w:b/>
                <w:bCs/>
                <w:color w:val="FFFFFF" w:themeColor="background1"/>
                <w:sz w:val="24"/>
                <w:szCs w:val="24"/>
                <w:lang w:val="en-GB"/>
              </w:rPr>
              <w:t>Tit</w:t>
            </w:r>
            <w:r w:rsidR="00E6043F">
              <w:rPr>
                <w:b/>
                <w:bCs/>
                <w:color w:val="FFFFFF" w:themeColor="background1"/>
                <w:sz w:val="24"/>
                <w:szCs w:val="24"/>
                <w:lang w:val="en-GB"/>
              </w:rPr>
              <w:t>re</w:t>
            </w:r>
          </w:p>
        </w:tc>
        <w:tc>
          <w:tcPr>
            <w:tcW w:w="5985" w:type="dxa"/>
          </w:tcPr>
          <w:p w14:paraId="5B951890" w14:textId="7E238AE4" w:rsidR="00A550D1" w:rsidRPr="000D73CD" w:rsidRDefault="000D73CD" w:rsidP="000D73CD">
            <w:pPr>
              <w:jc w:val="both"/>
              <w:rPr>
                <w:bCs/>
                <w:lang w:val="fr-FR"/>
              </w:rPr>
            </w:pPr>
            <w:r w:rsidRPr="000D73CD">
              <w:rPr>
                <w:bCs/>
                <w:lang w:val="fr-FR"/>
              </w:rPr>
              <w:t xml:space="preserve">UNITÉ 3 : Légumineuses, poisson, œufs et fromage </w:t>
            </w:r>
            <w:r w:rsidR="008B2A2C">
              <w:rPr>
                <w:bCs/>
                <w:lang w:val="fr-FR"/>
              </w:rPr>
              <w:t>affiné</w:t>
            </w:r>
          </w:p>
        </w:tc>
      </w:tr>
      <w:tr w:rsidR="0079171E" w:rsidRPr="008B2A2C" w14:paraId="4E4D9C13" w14:textId="77777777" w:rsidTr="00374768">
        <w:tc>
          <w:tcPr>
            <w:tcW w:w="2509" w:type="dxa"/>
            <w:shd w:val="clear" w:color="auto" w:fill="70AD47" w:themeFill="accent6"/>
          </w:tcPr>
          <w:p w14:paraId="75D5D628" w14:textId="56B694E9"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Mots clés</w:t>
            </w:r>
          </w:p>
        </w:tc>
        <w:tc>
          <w:tcPr>
            <w:tcW w:w="5985" w:type="dxa"/>
          </w:tcPr>
          <w:p w14:paraId="6CED2E06" w14:textId="2CF8264E" w:rsidR="00851887" w:rsidRPr="000D73CD" w:rsidRDefault="000D73CD" w:rsidP="00A550D1">
            <w:pPr>
              <w:jc w:val="both"/>
              <w:rPr>
                <w:bCs/>
                <w:lang w:val="fr-FR"/>
              </w:rPr>
            </w:pPr>
            <w:r w:rsidRPr="000D73CD">
              <w:rPr>
                <w:bCs/>
                <w:lang w:val="fr-FR"/>
              </w:rPr>
              <w:t xml:space="preserve">Légumineuses, poisson, œufs, fromage </w:t>
            </w:r>
            <w:r w:rsidR="008B2A2C">
              <w:rPr>
                <w:bCs/>
                <w:lang w:val="fr-FR"/>
              </w:rPr>
              <w:t>affiné</w:t>
            </w:r>
          </w:p>
          <w:p w14:paraId="2785AD14" w14:textId="3AEC2FD8" w:rsidR="001D1CA0" w:rsidRPr="00374768" w:rsidRDefault="001D1CA0" w:rsidP="00A550D1">
            <w:pPr>
              <w:jc w:val="both"/>
              <w:rPr>
                <w:bCs/>
                <w:lang w:val="fr-FR"/>
              </w:rPr>
            </w:pPr>
          </w:p>
        </w:tc>
      </w:tr>
      <w:tr w:rsidR="0079171E" w:rsidRPr="006F7A89" w14:paraId="5773B283" w14:textId="77777777" w:rsidTr="00374768">
        <w:trPr>
          <w:trHeight w:val="3455"/>
        </w:trPr>
        <w:tc>
          <w:tcPr>
            <w:tcW w:w="2509" w:type="dxa"/>
            <w:shd w:val="clear" w:color="auto" w:fill="70AD47" w:themeFill="accent6"/>
          </w:tcPr>
          <w:p w14:paraId="12696D81" w14:textId="7A7C28CE"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Sujet/Domaine</w:t>
            </w:r>
          </w:p>
        </w:tc>
        <w:tc>
          <w:tcPr>
            <w:tcW w:w="5985" w:type="dxa"/>
          </w:tcPr>
          <w:p w14:paraId="075B4793" w14:textId="77777777" w:rsidR="001D1CA0" w:rsidRPr="00B36EF8" w:rsidRDefault="001D1CA0">
            <w:pPr>
              <w:rPr>
                <w:lang w:val="en-GB"/>
              </w:rPr>
            </w:pPr>
          </w:p>
          <w:tbl>
            <w:tblPr>
              <w:tblStyle w:val="Grigliatabella"/>
              <w:tblW w:w="0" w:type="auto"/>
              <w:tblLook w:val="04A0" w:firstRow="1" w:lastRow="0" w:firstColumn="1" w:lastColumn="0" w:noHBand="0" w:noVBand="1"/>
            </w:tblPr>
            <w:tblGrid>
              <w:gridCol w:w="427"/>
              <w:gridCol w:w="4864"/>
            </w:tblGrid>
            <w:tr w:rsidR="001D1CA0" w:rsidRPr="006F7A89" w14:paraId="41DBE52C" w14:textId="77777777" w:rsidTr="001D1CA0">
              <w:tc>
                <w:tcPr>
                  <w:tcW w:w="427" w:type="dxa"/>
                  <w:tcBorders>
                    <w:right w:val="single" w:sz="4" w:space="0" w:color="auto"/>
                  </w:tcBorders>
                </w:tcPr>
                <w:p w14:paraId="174188D7" w14:textId="77777777" w:rsidR="001D1CA0" w:rsidRPr="00B36EF8" w:rsidRDefault="001D1CA0">
                  <w:pPr>
                    <w:rPr>
                      <w:bCs/>
                      <w:sz w:val="24"/>
                      <w:szCs w:val="24"/>
                      <w:lang w:val="en-GB"/>
                    </w:rPr>
                  </w:pPr>
                </w:p>
              </w:tc>
              <w:tc>
                <w:tcPr>
                  <w:tcW w:w="4864" w:type="dxa"/>
                  <w:tcBorders>
                    <w:top w:val="nil"/>
                    <w:left w:val="single" w:sz="4" w:space="0" w:color="auto"/>
                    <w:bottom w:val="nil"/>
                    <w:right w:val="nil"/>
                  </w:tcBorders>
                  <w:shd w:val="clear" w:color="auto" w:fill="92D050"/>
                </w:tcPr>
                <w:p w14:paraId="482B5800" w14:textId="58B75BB6" w:rsidR="001D1CA0" w:rsidRPr="00374768" w:rsidRDefault="00FD6905" w:rsidP="0027670B">
                  <w:pPr>
                    <w:jc w:val="both"/>
                    <w:rPr>
                      <w:bCs/>
                      <w:lang w:val="fr-FR"/>
                    </w:rPr>
                  </w:pPr>
                  <w:r w:rsidRPr="00374768">
                    <w:rPr>
                      <w:bCs/>
                      <w:lang w:val="fr-FR"/>
                    </w:rPr>
                    <w:t xml:space="preserve">1 </w:t>
                  </w:r>
                  <w:proofErr w:type="gramStart"/>
                  <w:r w:rsidRPr="00374768">
                    <w:rPr>
                      <w:bCs/>
                      <w:lang w:val="fr-FR"/>
                    </w:rPr>
                    <w:t>:</w:t>
                  </w:r>
                  <w:r w:rsidR="001D1CA0" w:rsidRPr="00374768">
                    <w:rPr>
                      <w:bCs/>
                      <w:lang w:val="fr-FR"/>
                    </w:rPr>
                    <w:t xml:space="preserve">  </w:t>
                  </w:r>
                  <w:r w:rsidR="002E1428" w:rsidRPr="00374768">
                    <w:rPr>
                      <w:bCs/>
                      <w:lang w:val="fr-FR"/>
                    </w:rPr>
                    <w:t>Questions</w:t>
                  </w:r>
                  <w:proofErr w:type="gramEnd"/>
                  <w:r w:rsidR="002E1428" w:rsidRPr="00374768">
                    <w:rPr>
                      <w:bCs/>
                      <w:lang w:val="fr-FR"/>
                    </w:rPr>
                    <w:t xml:space="preserve"> générales de nourriture salutaire et de faible impact environnemental</w:t>
                  </w:r>
                  <w:r w:rsidR="001D1CA0" w:rsidRPr="00374768">
                    <w:rPr>
                      <w:bCs/>
                      <w:lang w:val="fr-FR"/>
                    </w:rPr>
                    <w:t xml:space="preserve"> </w:t>
                  </w:r>
                </w:p>
              </w:tc>
            </w:tr>
            <w:tr w:rsidR="001D1CA0" w:rsidRPr="006F7A89" w14:paraId="3686211D" w14:textId="77777777" w:rsidTr="001D1CA0">
              <w:tc>
                <w:tcPr>
                  <w:tcW w:w="427" w:type="dxa"/>
                  <w:tcBorders>
                    <w:right w:val="single" w:sz="4" w:space="0" w:color="auto"/>
                  </w:tcBorders>
                </w:tcPr>
                <w:p w14:paraId="2BF3956A" w14:textId="7EE5FD81" w:rsidR="001D1CA0" w:rsidRPr="002E1428" w:rsidRDefault="00D94FA0">
                  <w:pPr>
                    <w:rPr>
                      <w:bCs/>
                      <w:sz w:val="24"/>
                      <w:szCs w:val="24"/>
                      <w:lang w:val="fr-FR"/>
                    </w:rPr>
                  </w:pPr>
                  <w:r w:rsidRPr="00D94FA0">
                    <w:rPr>
                      <w:bCs/>
                      <w:sz w:val="24"/>
                      <w:szCs w:val="24"/>
                      <w:lang w:val="fr-FR"/>
                    </w:rPr>
                    <w:t>X</w:t>
                  </w:r>
                </w:p>
              </w:tc>
              <w:tc>
                <w:tcPr>
                  <w:tcW w:w="4864" w:type="dxa"/>
                  <w:tcBorders>
                    <w:top w:val="nil"/>
                    <w:left w:val="single" w:sz="4" w:space="0" w:color="auto"/>
                    <w:bottom w:val="nil"/>
                    <w:right w:val="nil"/>
                  </w:tcBorders>
                  <w:shd w:val="clear" w:color="auto" w:fill="5B9BD5" w:themeFill="accent5"/>
                </w:tcPr>
                <w:p w14:paraId="3AB7C179" w14:textId="1F84F4F9" w:rsidR="001D1CA0" w:rsidRPr="00374768" w:rsidRDefault="00FD6905" w:rsidP="0027670B">
                  <w:pPr>
                    <w:jc w:val="both"/>
                    <w:rPr>
                      <w:bCs/>
                      <w:lang w:val="fr-FR"/>
                    </w:rPr>
                  </w:pPr>
                  <w:r w:rsidRPr="00374768">
                    <w:rPr>
                      <w:bCs/>
                      <w:lang w:val="fr-FR"/>
                    </w:rPr>
                    <w:t xml:space="preserve">2 </w:t>
                  </w:r>
                  <w:proofErr w:type="gramStart"/>
                  <w:r w:rsidRPr="00374768">
                    <w:rPr>
                      <w:bCs/>
                      <w:lang w:val="fr-FR"/>
                    </w:rPr>
                    <w:t>:</w:t>
                  </w:r>
                  <w:r w:rsidR="001D1CA0" w:rsidRPr="00374768">
                    <w:rPr>
                      <w:bCs/>
                      <w:lang w:val="fr-FR"/>
                    </w:rPr>
                    <w:t xml:space="preserve">  </w:t>
                  </w:r>
                  <w:r w:rsidR="002E1428" w:rsidRPr="00374768">
                    <w:rPr>
                      <w:bCs/>
                      <w:lang w:val="fr-FR"/>
                    </w:rPr>
                    <w:t>Produits</w:t>
                  </w:r>
                  <w:proofErr w:type="gramEnd"/>
                  <w:r w:rsidR="002E1428" w:rsidRPr="00374768">
                    <w:rPr>
                      <w:bCs/>
                      <w:lang w:val="fr-FR"/>
                    </w:rPr>
                    <w:t xml:space="preserve"> typiques locaux et variétés (de base ou avancée)</w:t>
                  </w:r>
                </w:p>
              </w:tc>
            </w:tr>
            <w:tr w:rsidR="001D1CA0" w:rsidRPr="006F7A89" w14:paraId="1865DE18" w14:textId="77777777" w:rsidTr="001D1CA0">
              <w:tc>
                <w:tcPr>
                  <w:tcW w:w="427" w:type="dxa"/>
                  <w:tcBorders>
                    <w:right w:val="single" w:sz="4" w:space="0" w:color="auto"/>
                  </w:tcBorders>
                </w:tcPr>
                <w:p w14:paraId="52B12D6D" w14:textId="77777777" w:rsidR="001D1CA0" w:rsidRPr="002E1428" w:rsidRDefault="001D1CA0">
                  <w:pPr>
                    <w:rPr>
                      <w:bCs/>
                      <w:sz w:val="24"/>
                      <w:szCs w:val="24"/>
                      <w:lang w:val="fr-FR"/>
                    </w:rPr>
                  </w:pPr>
                </w:p>
              </w:tc>
              <w:tc>
                <w:tcPr>
                  <w:tcW w:w="4864" w:type="dxa"/>
                  <w:tcBorders>
                    <w:top w:val="nil"/>
                    <w:left w:val="single" w:sz="4" w:space="0" w:color="auto"/>
                    <w:bottom w:val="nil"/>
                    <w:right w:val="nil"/>
                  </w:tcBorders>
                  <w:shd w:val="clear" w:color="auto" w:fill="FF3399"/>
                </w:tcPr>
                <w:p w14:paraId="72288AE8" w14:textId="3F5AD129" w:rsidR="001D1CA0" w:rsidRPr="00374768" w:rsidRDefault="00FD6905" w:rsidP="0027670B">
                  <w:pPr>
                    <w:jc w:val="both"/>
                    <w:rPr>
                      <w:bCs/>
                      <w:lang w:val="fr-FR"/>
                    </w:rPr>
                  </w:pPr>
                  <w:r w:rsidRPr="00374768">
                    <w:rPr>
                      <w:bCs/>
                      <w:lang w:val="fr-FR"/>
                    </w:rPr>
                    <w:t>3 :</w:t>
                  </w:r>
                  <w:r w:rsidR="001D1CA0" w:rsidRPr="00374768">
                    <w:rPr>
                      <w:bCs/>
                      <w:lang w:val="fr-FR"/>
                    </w:rPr>
                    <w:t xml:space="preserve"> </w:t>
                  </w:r>
                  <w:r w:rsidR="001F51C0" w:rsidRPr="00374768">
                    <w:rPr>
                      <w:bCs/>
                      <w:lang w:val="fr-FR"/>
                    </w:rPr>
                    <w:t>Techniques de préservation/conservation de la nourriture traditionnelle</w:t>
                  </w:r>
                </w:p>
              </w:tc>
            </w:tr>
            <w:tr w:rsidR="001D1CA0" w:rsidRPr="006F7A89" w14:paraId="3152EF34" w14:textId="77777777" w:rsidTr="001D1CA0">
              <w:tc>
                <w:tcPr>
                  <w:tcW w:w="427" w:type="dxa"/>
                  <w:tcBorders>
                    <w:right w:val="single" w:sz="4" w:space="0" w:color="auto"/>
                  </w:tcBorders>
                </w:tcPr>
                <w:p w14:paraId="17060348" w14:textId="77777777" w:rsidR="001D1CA0" w:rsidRPr="001F51C0" w:rsidRDefault="001D1CA0">
                  <w:pPr>
                    <w:rPr>
                      <w:bCs/>
                      <w:sz w:val="24"/>
                      <w:szCs w:val="24"/>
                      <w:lang w:val="fr-FR"/>
                    </w:rPr>
                  </w:pPr>
                </w:p>
              </w:tc>
              <w:tc>
                <w:tcPr>
                  <w:tcW w:w="4864" w:type="dxa"/>
                  <w:tcBorders>
                    <w:top w:val="nil"/>
                    <w:left w:val="single" w:sz="4" w:space="0" w:color="auto"/>
                    <w:bottom w:val="nil"/>
                    <w:right w:val="nil"/>
                  </w:tcBorders>
                  <w:shd w:val="clear" w:color="auto" w:fill="FFFF00"/>
                </w:tcPr>
                <w:p w14:paraId="5CB89C59" w14:textId="1BE79390" w:rsidR="001D1CA0" w:rsidRPr="00374768" w:rsidRDefault="00FD6905" w:rsidP="0027670B">
                  <w:pPr>
                    <w:jc w:val="both"/>
                    <w:rPr>
                      <w:bCs/>
                      <w:lang w:val="fr-FR"/>
                    </w:rPr>
                  </w:pPr>
                  <w:r w:rsidRPr="00374768">
                    <w:rPr>
                      <w:bCs/>
                      <w:lang w:val="fr-FR"/>
                    </w:rPr>
                    <w:t>4 :</w:t>
                  </w:r>
                  <w:r w:rsidR="001D1CA0" w:rsidRPr="00374768">
                    <w:rPr>
                      <w:bCs/>
                      <w:lang w:val="fr-FR"/>
                    </w:rPr>
                    <w:t xml:space="preserve"> </w:t>
                  </w:r>
                  <w:r w:rsidR="001F51C0" w:rsidRPr="00374768">
                    <w:rPr>
                      <w:bCs/>
                      <w:lang w:val="fr-FR"/>
                    </w:rPr>
                    <w:t xml:space="preserve">Préparation des alimentes/techniques de consommation/selon la </w:t>
                  </w:r>
                  <w:r w:rsidR="00EE2202" w:rsidRPr="00374768">
                    <w:rPr>
                      <w:bCs/>
                      <w:lang w:val="fr-FR"/>
                    </w:rPr>
                    <w:t>Pyramide Alimentaire</w:t>
                  </w:r>
                  <w:r w:rsidR="001F51C0" w:rsidRPr="00374768">
                    <w:rPr>
                      <w:bCs/>
                      <w:lang w:val="fr-FR"/>
                    </w:rPr>
                    <w:t xml:space="preserve"> </w:t>
                  </w:r>
                </w:p>
              </w:tc>
            </w:tr>
            <w:tr w:rsidR="001D1CA0" w:rsidRPr="006F7A89" w14:paraId="56C97BF6" w14:textId="77777777" w:rsidTr="001D1CA0">
              <w:tc>
                <w:tcPr>
                  <w:tcW w:w="427" w:type="dxa"/>
                  <w:tcBorders>
                    <w:right w:val="single" w:sz="4" w:space="0" w:color="auto"/>
                  </w:tcBorders>
                </w:tcPr>
                <w:p w14:paraId="55AF74CE" w14:textId="3641983A" w:rsidR="001D1CA0" w:rsidRPr="00D94FA0" w:rsidRDefault="001D1CA0">
                  <w:pPr>
                    <w:rPr>
                      <w:bCs/>
                      <w:sz w:val="24"/>
                      <w:szCs w:val="24"/>
                      <w:lang w:val="fr-FR"/>
                    </w:rPr>
                  </w:pPr>
                </w:p>
              </w:tc>
              <w:tc>
                <w:tcPr>
                  <w:tcW w:w="4864" w:type="dxa"/>
                  <w:tcBorders>
                    <w:top w:val="nil"/>
                    <w:left w:val="single" w:sz="4" w:space="0" w:color="auto"/>
                    <w:bottom w:val="nil"/>
                    <w:right w:val="nil"/>
                  </w:tcBorders>
                  <w:shd w:val="clear" w:color="auto" w:fill="FF9900"/>
                </w:tcPr>
                <w:p w14:paraId="4720F7A6" w14:textId="663E801C" w:rsidR="001D1CA0" w:rsidRPr="00374768" w:rsidRDefault="00FD6905" w:rsidP="0027670B">
                  <w:pPr>
                    <w:jc w:val="both"/>
                    <w:rPr>
                      <w:bCs/>
                      <w:lang w:val="fr-FR"/>
                    </w:rPr>
                  </w:pPr>
                  <w:r w:rsidRPr="00374768">
                    <w:rPr>
                      <w:bCs/>
                      <w:lang w:val="fr-FR"/>
                    </w:rPr>
                    <w:t>5 :</w:t>
                  </w:r>
                  <w:r w:rsidR="001D1CA0" w:rsidRPr="00374768">
                    <w:rPr>
                      <w:bCs/>
                      <w:lang w:val="fr-FR"/>
                    </w:rPr>
                    <w:t xml:space="preserve"> </w:t>
                  </w:r>
                  <w:r w:rsidR="001F51C0" w:rsidRPr="00374768">
                    <w:rPr>
                      <w:bCs/>
                      <w:lang w:val="fr-FR"/>
                    </w:rPr>
                    <w:t xml:space="preserve">Recettes traditionnelles, locales et </w:t>
                  </w:r>
                  <w:r w:rsidR="00D94FA0">
                    <w:rPr>
                      <w:bCs/>
                      <w:lang w:val="fr-FR"/>
                    </w:rPr>
                    <w:t>liées au patrimoine culturel</w:t>
                  </w:r>
                </w:p>
              </w:tc>
            </w:tr>
          </w:tbl>
          <w:p w14:paraId="719AB737" w14:textId="171AC544" w:rsidR="00831F19" w:rsidRPr="001F51C0" w:rsidRDefault="00831F19">
            <w:pPr>
              <w:rPr>
                <w:bCs/>
                <w:sz w:val="28"/>
                <w:szCs w:val="28"/>
                <w:lang w:val="fr-FR"/>
              </w:rPr>
            </w:pPr>
          </w:p>
        </w:tc>
      </w:tr>
      <w:tr w:rsidR="0079171E" w:rsidRPr="00B36EF8" w14:paraId="00DE8342" w14:textId="77777777" w:rsidTr="003F56AD">
        <w:trPr>
          <w:trHeight w:val="2498"/>
        </w:trPr>
        <w:tc>
          <w:tcPr>
            <w:tcW w:w="2509" w:type="dxa"/>
            <w:shd w:val="clear" w:color="auto" w:fill="70AD47" w:themeFill="accent6"/>
          </w:tcPr>
          <w:p w14:paraId="0C943D69" w14:textId="7EAD2006" w:rsidR="00831F19" w:rsidRPr="00EE2202" w:rsidRDefault="00E6043F" w:rsidP="00831F19">
            <w:pPr>
              <w:rPr>
                <w:b/>
                <w:bCs/>
                <w:color w:val="FFFFFF" w:themeColor="background1"/>
                <w:sz w:val="24"/>
                <w:szCs w:val="24"/>
                <w:lang w:val="fr-FR"/>
              </w:rPr>
            </w:pPr>
            <w:r w:rsidRPr="00EE2202">
              <w:rPr>
                <w:b/>
                <w:bCs/>
                <w:color w:val="FFFFFF" w:themeColor="background1"/>
                <w:sz w:val="24"/>
                <w:szCs w:val="24"/>
                <w:lang w:val="fr-FR"/>
              </w:rPr>
              <w:t>Niveau</w:t>
            </w:r>
          </w:p>
        </w:tc>
        <w:tc>
          <w:tcPr>
            <w:tcW w:w="5985" w:type="dxa"/>
          </w:tcPr>
          <w:p w14:paraId="2E049540" w14:textId="463CAA49" w:rsidR="003F56AD" w:rsidRPr="00374768" w:rsidRDefault="0027670B" w:rsidP="00CC49D4">
            <w:pPr>
              <w:rPr>
                <w:bCs/>
                <w:lang w:val="fr-FR"/>
              </w:rPr>
            </w:pPr>
            <w:r w:rsidRPr="00374768">
              <w:rPr>
                <w:bCs/>
                <w:lang w:val="fr-FR"/>
              </w:rPr>
              <w:t xml:space="preserve">Avancé </w:t>
            </w:r>
            <w:bookmarkStart w:id="0" w:name="_GoBack"/>
            <w:bookmarkEnd w:id="0"/>
          </w:p>
        </w:tc>
      </w:tr>
      <w:tr w:rsidR="003F56AD" w:rsidRPr="006F7A89" w14:paraId="2FC2EE17" w14:textId="77777777" w:rsidTr="003F56AD">
        <w:trPr>
          <w:trHeight w:val="3998"/>
        </w:trPr>
        <w:tc>
          <w:tcPr>
            <w:tcW w:w="2509" w:type="dxa"/>
            <w:shd w:val="clear" w:color="auto" w:fill="70AD47" w:themeFill="accent6"/>
          </w:tcPr>
          <w:p w14:paraId="7ADC8954" w14:textId="77777777" w:rsidR="003F56AD" w:rsidRDefault="003F56AD" w:rsidP="00831F19">
            <w:pPr>
              <w:rPr>
                <w:b/>
                <w:bCs/>
                <w:color w:val="FFFFFF" w:themeColor="background1"/>
                <w:sz w:val="24"/>
                <w:szCs w:val="24"/>
                <w:lang w:val="fr-FR"/>
              </w:rPr>
            </w:pPr>
            <w:r>
              <w:rPr>
                <w:b/>
                <w:bCs/>
                <w:color w:val="FFFFFF" w:themeColor="background1"/>
                <w:sz w:val="24"/>
                <w:szCs w:val="24"/>
                <w:lang w:val="fr-FR"/>
              </w:rPr>
              <w:t>Description/Contenu</w:t>
            </w:r>
          </w:p>
          <w:p w14:paraId="497DD925" w14:textId="3E2B0B79" w:rsidR="003F56AD" w:rsidRPr="00331829" w:rsidRDefault="003F56AD" w:rsidP="00831F19">
            <w:pPr>
              <w:rPr>
                <w:b/>
                <w:bCs/>
                <w:color w:val="FFFFFF" w:themeColor="background1"/>
                <w:sz w:val="24"/>
                <w:szCs w:val="24"/>
                <w:lang w:val="fr-FR"/>
              </w:rPr>
            </w:pPr>
          </w:p>
        </w:tc>
        <w:tc>
          <w:tcPr>
            <w:tcW w:w="5985" w:type="dxa"/>
          </w:tcPr>
          <w:p w14:paraId="6E7E82C2" w14:textId="77777777" w:rsidR="003F56AD" w:rsidRPr="003F56AD" w:rsidRDefault="003F56AD" w:rsidP="003F56AD">
            <w:pPr>
              <w:jc w:val="both"/>
              <w:rPr>
                <w:bCs/>
                <w:lang w:val="fr-FR"/>
              </w:rPr>
            </w:pPr>
            <w:r w:rsidRPr="003F56AD">
              <w:rPr>
                <w:bCs/>
                <w:lang w:val="fr-FR"/>
              </w:rPr>
              <w:t>Selon la pyramide du régime méditerranéen, les produits tels que les légumineuses, le poisson et les œufs doivent être consommés au moins 3 à 4 fois par semaine.</w:t>
            </w:r>
          </w:p>
          <w:p w14:paraId="066B34DB" w14:textId="12162A79" w:rsidR="003F56AD" w:rsidRPr="003F56AD" w:rsidRDefault="003F56AD" w:rsidP="003F56AD">
            <w:pPr>
              <w:jc w:val="both"/>
              <w:rPr>
                <w:bCs/>
                <w:lang w:val="fr-FR"/>
              </w:rPr>
            </w:pPr>
            <w:r w:rsidRPr="003F56AD">
              <w:rPr>
                <w:bCs/>
                <w:lang w:val="fr-FR"/>
              </w:rPr>
              <w:t>Les produits mentionnés ci-dessus présentent une teneur élevée en protéines, qu'il s'agisse de protéines végétales ou de protéines animales. Ce macronutriment est considéré comme essentiel</w:t>
            </w:r>
            <w:r w:rsidR="006F7A89">
              <w:rPr>
                <w:bCs/>
                <w:lang w:val="fr-FR"/>
              </w:rPr>
              <w:t>,</w:t>
            </w:r>
            <w:r w:rsidRPr="003F56AD">
              <w:rPr>
                <w:bCs/>
                <w:lang w:val="fr-FR"/>
              </w:rPr>
              <w:t xml:space="preserve"> car il est responsable de la formation et du fonctionnement des muscles et des tissus.</w:t>
            </w:r>
          </w:p>
          <w:p w14:paraId="59D76A15" w14:textId="77777777" w:rsidR="003F56AD" w:rsidRPr="003F56AD" w:rsidRDefault="003F56AD" w:rsidP="003F56AD">
            <w:pPr>
              <w:jc w:val="both"/>
              <w:rPr>
                <w:bCs/>
                <w:lang w:val="fr-FR"/>
              </w:rPr>
            </w:pPr>
            <w:r w:rsidRPr="003F56AD">
              <w:rPr>
                <w:b/>
                <w:lang w:val="fr-FR"/>
              </w:rPr>
              <w:t>Les légumineuses / haricots</w:t>
            </w:r>
            <w:r w:rsidRPr="003F56AD">
              <w:rPr>
                <w:bCs/>
                <w:lang w:val="fr-FR"/>
              </w:rPr>
              <w:t xml:space="preserve"> sont de grosses graines végétales charnues et colorées. Il existe une grande variété de types de légumineuses, comme le soja, les pois, les pois chiches, les lentilles, les cacahuètes, les haricots, le chia. D'un point de vue nutritionnel, les légumineuses fournissent des glucides complexes (produits amylacés) qui alimentent l'organisme en énergie. Elles sont relativement pauvres en graisses (les graisses saines sont présentées) et procurent la satiété grâce à leur teneur élevée en fibres. Les légumineuses sont une source importante de protéines végétales (20-30%), importantes pour les processus </w:t>
            </w:r>
            <w:r w:rsidRPr="003F56AD">
              <w:rPr>
                <w:bCs/>
                <w:lang w:val="fr-FR"/>
              </w:rPr>
              <w:lastRenderedPageBreak/>
              <w:t>de construction des muscles et des tissus. En les combinant avec d'autres produits comme les céréales, on obtient un produit très intéressant et nutritif. Les légumineuses et les haricots contiennent également des vitamines B, du fer, des folates, du calcium, du potassium, du phosphore et du zinc.</w:t>
            </w:r>
          </w:p>
          <w:p w14:paraId="380D8E22" w14:textId="5B23EEC0" w:rsidR="003F56AD" w:rsidRPr="003F56AD" w:rsidRDefault="003F56AD" w:rsidP="003F56AD">
            <w:pPr>
              <w:jc w:val="both"/>
              <w:rPr>
                <w:bCs/>
                <w:lang w:val="fr-FR"/>
              </w:rPr>
            </w:pPr>
            <w:r w:rsidRPr="003F56AD">
              <w:rPr>
                <w:b/>
                <w:lang w:val="fr-FR"/>
              </w:rPr>
              <w:t>Les œufs</w:t>
            </w:r>
            <w:r w:rsidRPr="003F56AD">
              <w:rPr>
                <w:bCs/>
                <w:lang w:val="fr-FR"/>
              </w:rPr>
              <w:t xml:space="preserve"> habituellement consommés sont des œufs de poule. Il s'agit d'un produit essentiel puisqu'il est une source de hautes protéines très biologiques. Selon les systèmes de production des œufs, ils peuvent être classés en œufs de poules en cage, en œufs de poules élevées en plein air et en œufs biologiques produits. Selon la taille, ils peuvent être considérés comme XL (&gt;73gr), L (63-73gr), M (53-63 gr) y S (&lt;53 gr).</w:t>
            </w:r>
          </w:p>
          <w:p w14:paraId="7B127468" w14:textId="77777777" w:rsidR="003F56AD" w:rsidRPr="003F56AD" w:rsidRDefault="003F56AD" w:rsidP="003F56AD">
            <w:pPr>
              <w:jc w:val="both"/>
              <w:rPr>
                <w:bCs/>
                <w:lang w:val="fr-FR"/>
              </w:rPr>
            </w:pPr>
            <w:r w:rsidRPr="003F56AD">
              <w:rPr>
                <w:b/>
                <w:lang w:val="fr-FR"/>
              </w:rPr>
              <w:t>Le poisson</w:t>
            </w:r>
            <w:r w:rsidRPr="003F56AD">
              <w:rPr>
                <w:bCs/>
                <w:lang w:val="fr-FR"/>
              </w:rPr>
              <w:t xml:space="preserve"> est également une très bonne source de protéines, de vitamines (niacine et vitamines B) ainsi que de minéraux (fer, folate et calcium). Il est également intéressant de noter l'apport de graisses polyinsaturées riches en Oméga 3. D'un point de vue nutritionnel, le poisson ais se classe comme suit :</w:t>
            </w:r>
          </w:p>
          <w:p w14:paraId="0E08B39E" w14:textId="77777777" w:rsidR="003F56AD" w:rsidRPr="003F56AD" w:rsidRDefault="003F56AD" w:rsidP="003F56AD">
            <w:pPr>
              <w:jc w:val="both"/>
              <w:rPr>
                <w:bCs/>
                <w:lang w:val="fr-FR"/>
              </w:rPr>
            </w:pPr>
            <w:r w:rsidRPr="003F56AD">
              <w:rPr>
                <w:bCs/>
                <w:lang w:val="fr-FR"/>
              </w:rPr>
              <w:t>- Poisson blanc ou maigre (&lt;5% de graisse) comme le merlu, la sole ou le merlan.</w:t>
            </w:r>
          </w:p>
          <w:p w14:paraId="7EDF755C" w14:textId="77777777" w:rsidR="003F56AD" w:rsidRPr="003F56AD" w:rsidRDefault="003F56AD" w:rsidP="003F56AD">
            <w:pPr>
              <w:jc w:val="both"/>
              <w:rPr>
                <w:bCs/>
                <w:lang w:val="fr-FR"/>
              </w:rPr>
            </w:pPr>
            <w:r w:rsidRPr="003F56AD">
              <w:rPr>
                <w:bCs/>
                <w:lang w:val="fr-FR"/>
              </w:rPr>
              <w:t>- Poissons pauvres en graisses (5-10% de graisses) : daurade, rouget.</w:t>
            </w:r>
          </w:p>
          <w:p w14:paraId="5DA636C4" w14:textId="77777777" w:rsidR="003F56AD" w:rsidRPr="003F56AD" w:rsidRDefault="003F56AD" w:rsidP="003F56AD">
            <w:pPr>
              <w:jc w:val="both"/>
              <w:rPr>
                <w:bCs/>
                <w:lang w:val="fr-FR"/>
              </w:rPr>
            </w:pPr>
            <w:r w:rsidRPr="003F56AD">
              <w:rPr>
                <w:bCs/>
                <w:lang w:val="fr-FR"/>
              </w:rPr>
              <w:t xml:space="preserve">- Poissons gras : (&gt;10% de matières grasses) : anchois, sardine, thon, saumon. </w:t>
            </w:r>
          </w:p>
          <w:p w14:paraId="4C8FF038" w14:textId="77682045" w:rsidR="003F56AD" w:rsidRPr="003F56AD" w:rsidRDefault="003F56AD" w:rsidP="003F56AD">
            <w:pPr>
              <w:jc w:val="both"/>
              <w:rPr>
                <w:bCs/>
                <w:lang w:val="fr-FR"/>
              </w:rPr>
            </w:pPr>
            <w:r w:rsidRPr="003F56AD">
              <w:rPr>
                <w:b/>
                <w:lang w:val="fr-FR"/>
              </w:rPr>
              <w:t xml:space="preserve">Le fromage </w:t>
            </w:r>
            <w:r w:rsidR="008B2A2C">
              <w:rPr>
                <w:b/>
                <w:lang w:val="fr-FR"/>
              </w:rPr>
              <w:t>affiné</w:t>
            </w:r>
            <w:r w:rsidRPr="003F56AD">
              <w:rPr>
                <w:b/>
                <w:lang w:val="fr-FR"/>
              </w:rPr>
              <w:t xml:space="preserve"> </w:t>
            </w:r>
            <w:r w:rsidRPr="003F56AD">
              <w:rPr>
                <w:bCs/>
                <w:lang w:val="fr-FR"/>
              </w:rPr>
              <w:t>est un produit laitier</w:t>
            </w:r>
            <w:r w:rsidR="006F7A89">
              <w:rPr>
                <w:bCs/>
                <w:lang w:val="fr-FR"/>
              </w:rPr>
              <w:t>,</w:t>
            </w:r>
            <w:r w:rsidRPr="003F56AD">
              <w:rPr>
                <w:bCs/>
                <w:lang w:val="fr-FR"/>
              </w:rPr>
              <w:t xml:space="preserve"> obtenu en séparant l'eau du lait. Par ce procédé, on obtient un concentré de protéines, de vitamines, de minéraux et de graisses facilement digestibles. Un processus de maturation ainsi que des techniques de conservation, notamment le fumage et le salage, sont appliqués au fromage. La texture est plus dure et plus sèche, la saveur/le goût plus fort/plus intense et la durée de conservation augmente. </w:t>
            </w:r>
          </w:p>
          <w:p w14:paraId="7C003A21" w14:textId="48FF6737" w:rsidR="003F56AD" w:rsidRPr="000D73CD" w:rsidRDefault="003F56AD" w:rsidP="003F56AD">
            <w:pPr>
              <w:jc w:val="both"/>
              <w:rPr>
                <w:bCs/>
                <w:lang w:val="fr-FR"/>
              </w:rPr>
            </w:pPr>
            <w:r w:rsidRPr="003F56AD">
              <w:rPr>
                <w:bCs/>
                <w:lang w:val="fr-FR"/>
              </w:rPr>
              <w:t>Un processus de maturation dure entre 4 et 7 mois.</w:t>
            </w:r>
          </w:p>
        </w:tc>
      </w:tr>
      <w:tr w:rsidR="0079171E" w:rsidRPr="006F7A89" w14:paraId="0DA3573B" w14:textId="77777777" w:rsidTr="00374768">
        <w:trPr>
          <w:trHeight w:val="4863"/>
        </w:trPr>
        <w:tc>
          <w:tcPr>
            <w:tcW w:w="2509" w:type="dxa"/>
            <w:shd w:val="clear" w:color="auto" w:fill="70AD47" w:themeFill="accent6"/>
          </w:tcPr>
          <w:p w14:paraId="3A72DA88" w14:textId="0F5DCD20" w:rsidR="00831F19" w:rsidRPr="00331829" w:rsidRDefault="00331829" w:rsidP="00831F19">
            <w:pPr>
              <w:rPr>
                <w:b/>
                <w:bCs/>
                <w:color w:val="FFFFFF" w:themeColor="background1"/>
                <w:sz w:val="24"/>
                <w:szCs w:val="24"/>
                <w:lang w:val="fr-FR"/>
              </w:rPr>
            </w:pPr>
            <w:r w:rsidRPr="00331829">
              <w:rPr>
                <w:b/>
                <w:bCs/>
                <w:color w:val="FFFFFF" w:themeColor="background1"/>
                <w:sz w:val="24"/>
                <w:szCs w:val="24"/>
                <w:lang w:val="fr-FR"/>
              </w:rPr>
              <w:lastRenderedPageBreak/>
              <w:t>Bénéfi</w:t>
            </w:r>
            <w:r>
              <w:rPr>
                <w:b/>
                <w:bCs/>
                <w:color w:val="FFFFFF" w:themeColor="background1"/>
                <w:sz w:val="24"/>
                <w:szCs w:val="24"/>
                <w:lang w:val="fr-FR"/>
              </w:rPr>
              <w:t>ces</w:t>
            </w:r>
            <w:r w:rsidR="00831F19" w:rsidRPr="00331829">
              <w:rPr>
                <w:b/>
                <w:bCs/>
                <w:color w:val="FFFFFF" w:themeColor="background1"/>
                <w:sz w:val="24"/>
                <w:szCs w:val="24"/>
                <w:lang w:val="fr-FR"/>
              </w:rPr>
              <w:t>/</w:t>
            </w:r>
            <w:r w:rsidRPr="00331829">
              <w:rPr>
                <w:b/>
                <w:bCs/>
                <w:color w:val="FFFFFF" w:themeColor="background1"/>
                <w:sz w:val="24"/>
                <w:szCs w:val="24"/>
                <w:lang w:val="fr-FR"/>
              </w:rPr>
              <w:t>Avantag</w:t>
            </w:r>
            <w:r>
              <w:rPr>
                <w:b/>
                <w:bCs/>
                <w:color w:val="FFFFFF" w:themeColor="background1"/>
                <w:sz w:val="24"/>
                <w:szCs w:val="24"/>
                <w:lang w:val="fr-FR"/>
              </w:rPr>
              <w:t>e</w:t>
            </w:r>
            <w:r w:rsidRPr="00331829">
              <w:rPr>
                <w:b/>
                <w:bCs/>
                <w:color w:val="FFFFFF" w:themeColor="background1"/>
                <w:sz w:val="24"/>
                <w:szCs w:val="24"/>
                <w:lang w:val="fr-FR"/>
              </w:rPr>
              <w:t>s</w:t>
            </w:r>
          </w:p>
          <w:p w14:paraId="3A87CD72" w14:textId="63853496" w:rsidR="00831F19" w:rsidRPr="00B36EF8" w:rsidRDefault="00831F19" w:rsidP="00981178">
            <w:pPr>
              <w:rPr>
                <w:b/>
                <w:bCs/>
                <w:color w:val="FFFFFF" w:themeColor="background1"/>
                <w:sz w:val="24"/>
                <w:szCs w:val="24"/>
                <w:lang w:val="en-GB"/>
              </w:rPr>
            </w:pPr>
          </w:p>
        </w:tc>
        <w:tc>
          <w:tcPr>
            <w:tcW w:w="5985" w:type="dxa"/>
          </w:tcPr>
          <w:p w14:paraId="6174A2F5" w14:textId="0527E1DA" w:rsidR="000D73CD" w:rsidRPr="000D73CD" w:rsidRDefault="000D73CD" w:rsidP="000D73CD">
            <w:pPr>
              <w:jc w:val="both"/>
              <w:rPr>
                <w:bCs/>
                <w:lang w:val="fr-FR"/>
              </w:rPr>
            </w:pPr>
            <w:r w:rsidRPr="000D73CD">
              <w:rPr>
                <w:bCs/>
                <w:lang w:val="fr-FR"/>
              </w:rPr>
              <w:t>Les légumineuses sont une bonne source de fibres</w:t>
            </w:r>
            <w:r w:rsidR="006F7A89">
              <w:rPr>
                <w:bCs/>
                <w:lang w:val="fr-FR"/>
              </w:rPr>
              <w:t>,</w:t>
            </w:r>
            <w:r w:rsidRPr="000D73CD">
              <w:rPr>
                <w:bCs/>
                <w:lang w:val="fr-FR"/>
              </w:rPr>
              <w:t xml:space="preserve"> réduisant le risque de souffrir de maladies cardiaques</w:t>
            </w:r>
            <w:r w:rsidR="006F7A89">
              <w:rPr>
                <w:bCs/>
                <w:lang w:val="fr-FR"/>
              </w:rPr>
              <w:t> :</w:t>
            </w:r>
            <w:r w:rsidRPr="000D73CD">
              <w:rPr>
                <w:bCs/>
                <w:lang w:val="fr-FR"/>
              </w:rPr>
              <w:t xml:space="preserve"> elles améliorent également les processus digestifs et procurent la satiété. Ce sont des produits relativement abordables et </w:t>
            </w:r>
            <w:r w:rsidR="006F7A89">
              <w:rPr>
                <w:bCs/>
                <w:lang w:val="fr-FR"/>
              </w:rPr>
              <w:t xml:space="preserve">qui </w:t>
            </w:r>
            <w:r w:rsidRPr="000D73CD">
              <w:rPr>
                <w:bCs/>
                <w:lang w:val="fr-FR"/>
              </w:rPr>
              <w:t xml:space="preserve">présentent une infinité d'applications culinaires. En les combinant avec d'autres </w:t>
            </w:r>
            <w:r w:rsidR="006F7A89">
              <w:rPr>
                <w:bCs/>
                <w:lang w:val="fr-FR"/>
              </w:rPr>
              <w:t>aliments</w:t>
            </w:r>
            <w:r w:rsidRPr="000D73CD">
              <w:rPr>
                <w:bCs/>
                <w:lang w:val="fr-FR"/>
              </w:rPr>
              <w:t xml:space="preserve"> comme les céréales, on obtient un produit très intéressant et nutritif. </w:t>
            </w:r>
          </w:p>
          <w:p w14:paraId="529C7675" w14:textId="56B6CCC1" w:rsidR="000D73CD" w:rsidRPr="001A0180" w:rsidRDefault="000D73CD" w:rsidP="000D73CD">
            <w:pPr>
              <w:jc w:val="both"/>
              <w:rPr>
                <w:bCs/>
                <w:color w:val="C45911" w:themeColor="accent2" w:themeShade="BF"/>
                <w:lang w:val="fr-FR"/>
              </w:rPr>
            </w:pPr>
            <w:r w:rsidRPr="001A0180">
              <w:rPr>
                <w:bCs/>
                <w:color w:val="C45911" w:themeColor="accent2" w:themeShade="BF"/>
                <w:lang w:val="fr-FR"/>
              </w:rPr>
              <w:t>En outre, les légumineuses sont exemptes de gluten, ce qui permet aux patients atteints de la maladie cœliaque ou aux personnes sensibles aux protéines gliadine et gluten de les consommer.</w:t>
            </w:r>
          </w:p>
          <w:p w14:paraId="57793E18" w14:textId="77777777" w:rsidR="000D73CD" w:rsidRPr="000D73CD" w:rsidRDefault="000D73CD" w:rsidP="000D73CD">
            <w:pPr>
              <w:jc w:val="both"/>
              <w:rPr>
                <w:bCs/>
                <w:lang w:val="fr-FR"/>
              </w:rPr>
            </w:pPr>
          </w:p>
          <w:p w14:paraId="61500585" w14:textId="661010CE" w:rsidR="000D73CD" w:rsidRPr="000D73CD" w:rsidRDefault="000D73CD" w:rsidP="000D73CD">
            <w:pPr>
              <w:jc w:val="both"/>
              <w:rPr>
                <w:bCs/>
                <w:lang w:val="fr-FR"/>
              </w:rPr>
            </w:pPr>
            <w:r w:rsidRPr="000D73CD">
              <w:rPr>
                <w:bCs/>
                <w:lang w:val="fr-FR"/>
              </w:rPr>
              <w:t xml:space="preserve">Le fromage </w:t>
            </w:r>
            <w:r w:rsidR="008B2A2C">
              <w:rPr>
                <w:bCs/>
                <w:lang w:val="fr-FR"/>
              </w:rPr>
              <w:t>affiné</w:t>
            </w:r>
            <w:r w:rsidRPr="000D73CD">
              <w:rPr>
                <w:bCs/>
                <w:lang w:val="fr-FR"/>
              </w:rPr>
              <w:t xml:space="preserve"> fait partie des produits laitiers qui sont importants pour les protéines</w:t>
            </w:r>
            <w:r w:rsidR="006F7A89">
              <w:rPr>
                <w:bCs/>
                <w:lang w:val="fr-FR"/>
              </w:rPr>
              <w:t>,</w:t>
            </w:r>
            <w:r w:rsidRPr="000D73CD">
              <w:rPr>
                <w:bCs/>
                <w:lang w:val="fr-FR"/>
              </w:rPr>
              <w:t xml:space="preserve"> et les vitamines qu'ils contiennent et pour les réserves de calcium nécessaires à l'organisme. </w:t>
            </w:r>
          </w:p>
          <w:p w14:paraId="55F0A13F" w14:textId="77777777" w:rsidR="000D73CD" w:rsidRPr="000D73CD" w:rsidRDefault="000D73CD" w:rsidP="000D73CD">
            <w:pPr>
              <w:jc w:val="both"/>
              <w:rPr>
                <w:bCs/>
                <w:lang w:val="fr-FR"/>
              </w:rPr>
            </w:pPr>
            <w:r w:rsidRPr="000D73CD">
              <w:rPr>
                <w:bCs/>
                <w:lang w:val="fr-FR"/>
              </w:rPr>
              <w:t>Pour les personnes intolérantes au lactose, nous recommandons les produits laitiers sans lactose ou les produits issus d'autres graines comme les graines de soja enrichies en calcium.</w:t>
            </w:r>
          </w:p>
          <w:p w14:paraId="0B66D73D" w14:textId="77777777" w:rsidR="000D73CD" w:rsidRPr="000D73CD" w:rsidRDefault="000D73CD" w:rsidP="000D73CD">
            <w:pPr>
              <w:jc w:val="both"/>
              <w:rPr>
                <w:bCs/>
                <w:lang w:val="fr-FR"/>
              </w:rPr>
            </w:pPr>
          </w:p>
          <w:p w14:paraId="01DBA772" w14:textId="77777777" w:rsidR="00960920" w:rsidRDefault="000D73CD" w:rsidP="000D73CD">
            <w:pPr>
              <w:jc w:val="both"/>
              <w:rPr>
                <w:bCs/>
                <w:lang w:val="fr-FR"/>
              </w:rPr>
            </w:pPr>
            <w:r w:rsidRPr="000D73CD">
              <w:rPr>
                <w:bCs/>
                <w:lang w:val="fr-FR"/>
              </w:rPr>
              <w:t>Les œufs sont des produits glucidiques libres. Ils contiennent une proportion considérable de protéines biologiques de haute valeur et sont également riches en graisses ainsi que de bonnes quantités de calcium, de fer, de vitamines A et D, ainsi que de thiamine et de riboflavine. Cependant, une teneur très élevée en cholestérol se trouve dans le jaune d'œuf.</w:t>
            </w:r>
          </w:p>
          <w:p w14:paraId="06E155C0" w14:textId="083F5CE6" w:rsidR="002A132D" w:rsidRPr="00960920" w:rsidRDefault="002A132D" w:rsidP="000D73CD">
            <w:pPr>
              <w:jc w:val="both"/>
              <w:rPr>
                <w:bCs/>
                <w:sz w:val="28"/>
                <w:szCs w:val="28"/>
                <w:lang w:val="fr-FR"/>
              </w:rPr>
            </w:pPr>
          </w:p>
        </w:tc>
      </w:tr>
      <w:tr w:rsidR="0079171E" w:rsidRPr="006F7A89" w14:paraId="4ABCC69F" w14:textId="77777777" w:rsidTr="00374768">
        <w:tc>
          <w:tcPr>
            <w:tcW w:w="2509" w:type="dxa"/>
            <w:shd w:val="clear" w:color="auto" w:fill="70AD47" w:themeFill="accent6"/>
          </w:tcPr>
          <w:p w14:paraId="4E5639EA" w14:textId="6F1C5BB8" w:rsidR="00831F19" w:rsidRPr="00D21158" w:rsidRDefault="00D21158" w:rsidP="00831F19">
            <w:pPr>
              <w:rPr>
                <w:b/>
                <w:bCs/>
                <w:color w:val="FFFFFF" w:themeColor="background1"/>
                <w:sz w:val="24"/>
                <w:szCs w:val="24"/>
                <w:lang w:val="fr-FR"/>
              </w:rPr>
            </w:pPr>
            <w:r>
              <w:rPr>
                <w:b/>
                <w:bCs/>
                <w:color w:val="FFFFFF" w:themeColor="background1"/>
                <w:sz w:val="24"/>
                <w:szCs w:val="24"/>
                <w:lang w:val="fr-FR"/>
              </w:rPr>
              <w:t>Produits représentati</w:t>
            </w:r>
            <w:r w:rsidR="00A9249B">
              <w:rPr>
                <w:b/>
                <w:bCs/>
                <w:color w:val="FFFFFF" w:themeColor="background1"/>
                <w:sz w:val="24"/>
                <w:szCs w:val="24"/>
                <w:lang w:val="fr-FR"/>
              </w:rPr>
              <w:t>f</w:t>
            </w:r>
            <w:r>
              <w:rPr>
                <w:b/>
                <w:bCs/>
                <w:color w:val="FFFFFF" w:themeColor="background1"/>
                <w:sz w:val="24"/>
                <w:szCs w:val="24"/>
                <w:lang w:val="fr-FR"/>
              </w:rPr>
              <w:t xml:space="preserve">s </w:t>
            </w:r>
          </w:p>
        </w:tc>
        <w:tc>
          <w:tcPr>
            <w:tcW w:w="5985" w:type="dxa"/>
          </w:tcPr>
          <w:p w14:paraId="54564D85" w14:textId="3E0DF8FF" w:rsidR="001A0180" w:rsidRDefault="001A0180" w:rsidP="001A0180">
            <w:pPr>
              <w:jc w:val="both"/>
              <w:rPr>
                <w:bCs/>
                <w:lang w:val="fr-FR"/>
              </w:rPr>
            </w:pPr>
            <w:r w:rsidRPr="001A0180">
              <w:rPr>
                <w:b/>
                <w:lang w:val="fr-FR"/>
              </w:rPr>
              <w:t>Légumineuses</w:t>
            </w:r>
            <w:r w:rsidRPr="001A0180">
              <w:rPr>
                <w:bCs/>
                <w:lang w:val="fr-FR"/>
              </w:rPr>
              <w:t xml:space="preserve"> (pois, pois chiches, lentilles puy, lentilles brunes, lentilles noires beluga, lentilles rouges, haricots rouges).</w:t>
            </w:r>
          </w:p>
          <w:p w14:paraId="391636A3" w14:textId="77777777" w:rsidR="008B2A2C" w:rsidRPr="001A0180" w:rsidRDefault="008B2A2C" w:rsidP="001A0180">
            <w:pPr>
              <w:jc w:val="both"/>
              <w:rPr>
                <w:bCs/>
                <w:lang w:val="fr-FR"/>
              </w:rPr>
            </w:pPr>
          </w:p>
          <w:p w14:paraId="0DE8C8A7" w14:textId="243AE98D" w:rsidR="001A0180" w:rsidRPr="001A0180" w:rsidRDefault="001A0180" w:rsidP="008B2A2C">
            <w:pPr>
              <w:jc w:val="both"/>
              <w:rPr>
                <w:bCs/>
                <w:lang w:val="fr-FR"/>
              </w:rPr>
            </w:pPr>
            <w:r w:rsidRPr="001A0180">
              <w:rPr>
                <w:b/>
                <w:lang w:val="fr-FR"/>
              </w:rPr>
              <w:t xml:space="preserve">Le fromage </w:t>
            </w:r>
            <w:r w:rsidR="008B2A2C">
              <w:rPr>
                <w:b/>
                <w:lang w:val="fr-FR"/>
              </w:rPr>
              <w:t>affiné</w:t>
            </w:r>
            <w:r w:rsidRPr="001A0180">
              <w:rPr>
                <w:b/>
                <w:lang w:val="fr-FR"/>
              </w:rPr>
              <w:t xml:space="preserve"> peut être obtenu à partir de moutons ou de vaches</w:t>
            </w:r>
            <w:r w:rsidRPr="001A0180">
              <w:rPr>
                <w:bCs/>
                <w:lang w:val="fr-FR"/>
              </w:rPr>
              <w:t xml:space="preserve">. </w:t>
            </w:r>
            <w:r w:rsidRPr="001A0180">
              <w:rPr>
                <w:b/>
                <w:lang w:val="fr-FR"/>
              </w:rPr>
              <w:t xml:space="preserve">La chèvre </w:t>
            </w:r>
            <w:proofErr w:type="spellStart"/>
            <w:r w:rsidRPr="001A0180">
              <w:rPr>
                <w:b/>
                <w:lang w:val="fr-FR"/>
              </w:rPr>
              <w:t>Payoya</w:t>
            </w:r>
            <w:proofErr w:type="spellEnd"/>
            <w:r w:rsidRPr="001A0180">
              <w:rPr>
                <w:bCs/>
                <w:lang w:val="fr-FR"/>
              </w:rPr>
              <w:t xml:space="preserve"> est une race autochtone andalouse, capable d'offrir une excellente production de lait, base d'une importante tradition fromagère. </w:t>
            </w:r>
          </w:p>
          <w:p w14:paraId="36666045" w14:textId="031E9401" w:rsidR="001A0180" w:rsidRDefault="001A0180" w:rsidP="001A0180">
            <w:pPr>
              <w:jc w:val="both"/>
              <w:rPr>
                <w:bCs/>
                <w:lang w:val="fr-FR"/>
              </w:rPr>
            </w:pPr>
            <w:r w:rsidRPr="001A0180">
              <w:rPr>
                <w:bCs/>
                <w:lang w:val="fr-FR"/>
              </w:rPr>
              <w:t xml:space="preserve">Le gouda ou le </w:t>
            </w:r>
            <w:proofErr w:type="spellStart"/>
            <w:r w:rsidRPr="001A0180">
              <w:rPr>
                <w:bCs/>
                <w:lang w:val="fr-FR"/>
              </w:rPr>
              <w:t>manchego</w:t>
            </w:r>
            <w:proofErr w:type="spellEnd"/>
            <w:r w:rsidRPr="001A0180">
              <w:rPr>
                <w:bCs/>
                <w:lang w:val="fr-FR"/>
              </w:rPr>
              <w:t xml:space="preserve">, le </w:t>
            </w:r>
            <w:proofErr w:type="spellStart"/>
            <w:r w:rsidRPr="001A0180">
              <w:rPr>
                <w:bCs/>
                <w:lang w:val="fr-FR"/>
              </w:rPr>
              <w:t>parmigiano</w:t>
            </w:r>
            <w:proofErr w:type="spellEnd"/>
            <w:r w:rsidRPr="001A0180">
              <w:rPr>
                <w:bCs/>
                <w:lang w:val="fr-FR"/>
              </w:rPr>
              <w:t xml:space="preserve"> ou </w:t>
            </w:r>
            <w:proofErr w:type="gramStart"/>
            <w:r w:rsidRPr="001A0180">
              <w:rPr>
                <w:bCs/>
                <w:lang w:val="fr-FR"/>
              </w:rPr>
              <w:t>le</w:t>
            </w:r>
            <w:proofErr w:type="gramEnd"/>
            <w:r w:rsidRPr="001A0180">
              <w:rPr>
                <w:bCs/>
                <w:lang w:val="fr-FR"/>
              </w:rPr>
              <w:t xml:space="preserve"> grana </w:t>
            </w:r>
            <w:proofErr w:type="spellStart"/>
            <w:r w:rsidRPr="001A0180">
              <w:rPr>
                <w:bCs/>
                <w:lang w:val="fr-FR"/>
              </w:rPr>
              <w:t>padano</w:t>
            </w:r>
            <w:proofErr w:type="spellEnd"/>
            <w:r w:rsidRPr="001A0180">
              <w:rPr>
                <w:bCs/>
                <w:lang w:val="fr-FR"/>
              </w:rPr>
              <w:t xml:space="preserve"> sont des types représentatifs de fromages affinés.</w:t>
            </w:r>
          </w:p>
          <w:p w14:paraId="47208C4E" w14:textId="77777777" w:rsidR="008B2A2C" w:rsidRPr="001A0180" w:rsidRDefault="008B2A2C" w:rsidP="001A0180">
            <w:pPr>
              <w:jc w:val="both"/>
              <w:rPr>
                <w:bCs/>
                <w:lang w:val="fr-FR"/>
              </w:rPr>
            </w:pPr>
          </w:p>
          <w:p w14:paraId="10881A5A" w14:textId="77777777" w:rsidR="001A0180" w:rsidRPr="001A0180" w:rsidRDefault="001A0180" w:rsidP="001A0180">
            <w:pPr>
              <w:jc w:val="both"/>
              <w:rPr>
                <w:bCs/>
                <w:lang w:val="fr-FR"/>
              </w:rPr>
            </w:pPr>
            <w:r w:rsidRPr="001A0180">
              <w:rPr>
                <w:b/>
                <w:lang w:val="fr-FR"/>
              </w:rPr>
              <w:t>Les poules méditerranéennes</w:t>
            </w:r>
            <w:r w:rsidRPr="001A0180">
              <w:rPr>
                <w:bCs/>
                <w:lang w:val="fr-FR"/>
              </w:rPr>
              <w:t xml:space="preserve"> se caractérisent par une saisie moyenne et un poids léger. La meilleure race pour la production d'œufs est la "Leghorn Blanca". </w:t>
            </w:r>
            <w:proofErr w:type="spellStart"/>
            <w:r w:rsidRPr="001A0180">
              <w:rPr>
                <w:bCs/>
                <w:lang w:val="fr-FR"/>
              </w:rPr>
              <w:t>Armiñada</w:t>
            </w:r>
            <w:proofErr w:type="spellEnd"/>
            <w:r w:rsidRPr="001A0180">
              <w:rPr>
                <w:bCs/>
                <w:lang w:val="fr-FR"/>
              </w:rPr>
              <w:t xml:space="preserve">, Azul, Blanca, </w:t>
            </w:r>
            <w:proofErr w:type="spellStart"/>
            <w:r w:rsidRPr="001A0180">
              <w:rPr>
                <w:bCs/>
                <w:lang w:val="fr-FR"/>
              </w:rPr>
              <w:t>Caniza</w:t>
            </w:r>
            <w:proofErr w:type="spellEnd"/>
            <w:r w:rsidRPr="001A0180">
              <w:rPr>
                <w:bCs/>
                <w:lang w:val="fr-FR"/>
              </w:rPr>
              <w:t xml:space="preserve">, </w:t>
            </w:r>
            <w:proofErr w:type="spellStart"/>
            <w:r w:rsidRPr="001A0180">
              <w:rPr>
                <w:bCs/>
                <w:lang w:val="fr-FR"/>
              </w:rPr>
              <w:t>Franciscana</w:t>
            </w:r>
            <w:proofErr w:type="spellEnd"/>
            <w:r w:rsidRPr="001A0180">
              <w:rPr>
                <w:bCs/>
                <w:lang w:val="fr-FR"/>
              </w:rPr>
              <w:t xml:space="preserve">, </w:t>
            </w:r>
            <w:proofErr w:type="spellStart"/>
            <w:r w:rsidRPr="001A0180">
              <w:rPr>
                <w:bCs/>
                <w:lang w:val="fr-FR"/>
              </w:rPr>
              <w:t>Negra</w:t>
            </w:r>
            <w:proofErr w:type="spellEnd"/>
            <w:r w:rsidRPr="001A0180">
              <w:rPr>
                <w:bCs/>
                <w:lang w:val="fr-FR"/>
              </w:rPr>
              <w:t xml:space="preserve"> et </w:t>
            </w:r>
            <w:proofErr w:type="spellStart"/>
            <w:r w:rsidRPr="001A0180">
              <w:rPr>
                <w:bCs/>
                <w:lang w:val="fr-FR"/>
              </w:rPr>
              <w:t>Perdiz</w:t>
            </w:r>
            <w:proofErr w:type="spellEnd"/>
            <w:r w:rsidRPr="001A0180">
              <w:rPr>
                <w:bCs/>
                <w:lang w:val="fr-FR"/>
              </w:rPr>
              <w:t xml:space="preserve"> sont également des races autochtones.</w:t>
            </w:r>
          </w:p>
          <w:p w14:paraId="5CF8AAC9" w14:textId="77777777" w:rsidR="007A7710" w:rsidRPr="001A0180" w:rsidRDefault="007A7710" w:rsidP="001A0180">
            <w:pPr>
              <w:jc w:val="both"/>
              <w:rPr>
                <w:bCs/>
                <w:lang w:val="fr-FR"/>
              </w:rPr>
            </w:pPr>
          </w:p>
        </w:tc>
      </w:tr>
      <w:tr w:rsidR="0079171E" w:rsidRPr="006F7A89" w14:paraId="16F9F1BC" w14:textId="77777777" w:rsidTr="00374768">
        <w:tc>
          <w:tcPr>
            <w:tcW w:w="2509" w:type="dxa"/>
            <w:shd w:val="clear" w:color="auto" w:fill="70AD47" w:themeFill="accent6"/>
          </w:tcPr>
          <w:p w14:paraId="471CA74A" w14:textId="5A11FD2C" w:rsidR="00831F19" w:rsidRPr="00CA57EB" w:rsidRDefault="00CA57EB" w:rsidP="00831F19">
            <w:pPr>
              <w:rPr>
                <w:b/>
                <w:bCs/>
                <w:color w:val="FFFFFF" w:themeColor="background1"/>
                <w:sz w:val="24"/>
                <w:szCs w:val="24"/>
                <w:lang w:val="fr-FR"/>
              </w:rPr>
            </w:pPr>
            <w:r>
              <w:rPr>
                <w:b/>
                <w:bCs/>
                <w:color w:val="FFFFFF" w:themeColor="background1"/>
                <w:sz w:val="24"/>
                <w:szCs w:val="24"/>
                <w:lang w:val="fr-FR"/>
              </w:rPr>
              <w:t>Risques associés</w:t>
            </w:r>
          </w:p>
        </w:tc>
        <w:tc>
          <w:tcPr>
            <w:tcW w:w="5985" w:type="dxa"/>
          </w:tcPr>
          <w:p w14:paraId="0928E4C1" w14:textId="77777777" w:rsidR="001A0180" w:rsidRPr="001A0180" w:rsidRDefault="001A0180" w:rsidP="001A0180">
            <w:pPr>
              <w:jc w:val="both"/>
              <w:rPr>
                <w:bCs/>
                <w:lang w:val="fr-FR"/>
              </w:rPr>
            </w:pPr>
            <w:r w:rsidRPr="001A0180">
              <w:rPr>
                <w:bCs/>
                <w:lang w:val="fr-FR"/>
              </w:rPr>
              <w:t xml:space="preserve">Un œuf est un milieu idéal pour la croissance microbienne, par exemple, les salmonelles.  Il est donc préférable d'ouvrir </w:t>
            </w:r>
            <w:proofErr w:type="gramStart"/>
            <w:r w:rsidRPr="001A0180">
              <w:rPr>
                <w:bCs/>
                <w:lang w:val="fr-FR"/>
              </w:rPr>
              <w:t>les œufs juste</w:t>
            </w:r>
            <w:proofErr w:type="gramEnd"/>
            <w:r w:rsidRPr="001A0180">
              <w:rPr>
                <w:bCs/>
                <w:lang w:val="fr-FR"/>
              </w:rPr>
              <w:t xml:space="preserve"> au moment de leur utilisation. De plus, le bactéricide </w:t>
            </w:r>
            <w:r w:rsidRPr="001A0180">
              <w:rPr>
                <w:bCs/>
                <w:lang w:val="fr-FR"/>
              </w:rPr>
              <w:lastRenderedPageBreak/>
              <w:t xml:space="preserve">naturel contenu dans le blanc d'œuf (lysozyme) devient inefficace au contact de l'air et ne protège plus l'œuf. </w:t>
            </w:r>
          </w:p>
          <w:p w14:paraId="314AA072" w14:textId="3D9D4976" w:rsidR="008B2A2C" w:rsidRPr="008B2A2C" w:rsidRDefault="001A0180" w:rsidP="008B2A2C">
            <w:pPr>
              <w:jc w:val="both"/>
              <w:rPr>
                <w:bCs/>
                <w:lang w:val="fr-FR"/>
              </w:rPr>
            </w:pPr>
            <w:r w:rsidRPr="001A0180">
              <w:rPr>
                <w:bCs/>
                <w:lang w:val="fr-FR"/>
              </w:rPr>
              <w:t xml:space="preserve">Les produits laitiers, comme le fromage </w:t>
            </w:r>
            <w:r w:rsidR="008B2A2C">
              <w:rPr>
                <w:bCs/>
                <w:lang w:val="fr-FR"/>
              </w:rPr>
              <w:t>affiné</w:t>
            </w:r>
            <w:r w:rsidRPr="001A0180">
              <w:rPr>
                <w:bCs/>
                <w:lang w:val="fr-FR"/>
              </w:rPr>
              <w:t xml:space="preserve">, contiennent du lactose qui peut affecter les personnes intolérantes au lactose, et certains fromages </w:t>
            </w:r>
            <w:r w:rsidR="008B2A2C">
              <w:rPr>
                <w:bCs/>
                <w:lang w:val="fr-FR"/>
              </w:rPr>
              <w:t>affinés</w:t>
            </w:r>
            <w:r w:rsidRPr="001A0180">
              <w:rPr>
                <w:bCs/>
                <w:lang w:val="fr-FR"/>
              </w:rPr>
              <w:t xml:space="preserve"> sont riches en matières grasses.</w:t>
            </w:r>
          </w:p>
        </w:tc>
      </w:tr>
      <w:tr w:rsidR="002C4D1B" w:rsidRPr="00B36EF8" w14:paraId="6911065C" w14:textId="77777777" w:rsidTr="00374768">
        <w:tc>
          <w:tcPr>
            <w:tcW w:w="2509" w:type="dxa"/>
            <w:shd w:val="clear" w:color="auto" w:fill="70AD47" w:themeFill="accent6"/>
          </w:tcPr>
          <w:p w14:paraId="650DEC10" w14:textId="4888C4E7" w:rsidR="002C4D1B" w:rsidRPr="00B36EF8" w:rsidRDefault="002C4D1B" w:rsidP="00831F19">
            <w:pPr>
              <w:rPr>
                <w:b/>
                <w:bCs/>
                <w:color w:val="FFFFFF" w:themeColor="background1"/>
                <w:sz w:val="24"/>
                <w:szCs w:val="24"/>
                <w:lang w:val="en-GB"/>
              </w:rPr>
            </w:pPr>
            <w:r w:rsidRPr="00B36EF8">
              <w:rPr>
                <w:b/>
                <w:bCs/>
                <w:color w:val="FFFFFF" w:themeColor="background1"/>
                <w:sz w:val="24"/>
                <w:szCs w:val="24"/>
                <w:lang w:val="en-GB"/>
              </w:rPr>
              <w:lastRenderedPageBreak/>
              <w:t>Langu</w:t>
            </w:r>
            <w:r w:rsidR="00D21158">
              <w:rPr>
                <w:b/>
                <w:bCs/>
                <w:color w:val="FFFFFF" w:themeColor="background1"/>
                <w:sz w:val="24"/>
                <w:szCs w:val="24"/>
                <w:lang w:val="en-GB"/>
              </w:rPr>
              <w:t>e</w:t>
            </w:r>
          </w:p>
        </w:tc>
        <w:tc>
          <w:tcPr>
            <w:tcW w:w="5985" w:type="dxa"/>
          </w:tcPr>
          <w:p w14:paraId="62260EC2" w14:textId="74829A50" w:rsidR="002C4D1B" w:rsidRPr="001A0180" w:rsidRDefault="002A132D">
            <w:pPr>
              <w:rPr>
                <w:bCs/>
                <w:lang w:val="fr-FR"/>
              </w:rPr>
            </w:pPr>
            <w:r>
              <w:rPr>
                <w:bCs/>
                <w:lang w:val="fr-FR"/>
              </w:rPr>
              <w:t xml:space="preserve">Français </w:t>
            </w:r>
          </w:p>
        </w:tc>
      </w:tr>
      <w:tr w:rsidR="0079171E" w:rsidRPr="00B36EF8" w14:paraId="3019DFFB" w14:textId="77777777" w:rsidTr="00374768">
        <w:tc>
          <w:tcPr>
            <w:tcW w:w="2509" w:type="dxa"/>
            <w:shd w:val="clear" w:color="auto" w:fill="70AD47" w:themeFill="accent6"/>
          </w:tcPr>
          <w:p w14:paraId="0DBB753E" w14:textId="3001C9E2" w:rsidR="00831F19" w:rsidRPr="00B36EF8" w:rsidRDefault="00D21158" w:rsidP="00831F19">
            <w:pPr>
              <w:rPr>
                <w:b/>
                <w:bCs/>
                <w:color w:val="FFFFFF" w:themeColor="background1"/>
                <w:sz w:val="24"/>
                <w:szCs w:val="24"/>
                <w:lang w:val="en-GB"/>
              </w:rPr>
            </w:pPr>
            <w:r>
              <w:rPr>
                <w:b/>
                <w:bCs/>
                <w:color w:val="FFFFFF" w:themeColor="background1"/>
                <w:sz w:val="24"/>
                <w:szCs w:val="24"/>
                <w:lang w:val="en-GB"/>
              </w:rPr>
              <w:t>Pays</w:t>
            </w:r>
          </w:p>
        </w:tc>
        <w:tc>
          <w:tcPr>
            <w:tcW w:w="5985" w:type="dxa"/>
          </w:tcPr>
          <w:p w14:paraId="6B8D8AFC" w14:textId="57961D49" w:rsidR="00831F19" w:rsidRPr="001A0180" w:rsidRDefault="001A0180">
            <w:pPr>
              <w:rPr>
                <w:bCs/>
                <w:lang w:val="fr-FR"/>
              </w:rPr>
            </w:pPr>
            <w:r w:rsidRPr="001A0180">
              <w:rPr>
                <w:bCs/>
                <w:lang w:val="fr-FR"/>
              </w:rPr>
              <w:t>Espagne</w:t>
            </w:r>
          </w:p>
        </w:tc>
      </w:tr>
      <w:tr w:rsidR="0079171E" w:rsidRPr="00B36EF8" w14:paraId="3E056CAB" w14:textId="77777777" w:rsidTr="00374768">
        <w:tc>
          <w:tcPr>
            <w:tcW w:w="2509" w:type="dxa"/>
            <w:shd w:val="clear" w:color="auto" w:fill="70AD47" w:themeFill="accent6"/>
          </w:tcPr>
          <w:p w14:paraId="6BB27287" w14:textId="16F3A037" w:rsidR="00831F19" w:rsidRPr="00B36EF8" w:rsidRDefault="00831F19" w:rsidP="00831F19">
            <w:pPr>
              <w:rPr>
                <w:b/>
                <w:bCs/>
                <w:color w:val="FFFFFF" w:themeColor="background1"/>
                <w:sz w:val="24"/>
                <w:szCs w:val="24"/>
                <w:lang w:val="en-GB"/>
              </w:rPr>
            </w:pPr>
            <w:r w:rsidRPr="00D21158">
              <w:rPr>
                <w:b/>
                <w:bCs/>
                <w:color w:val="FFFFFF" w:themeColor="background1"/>
                <w:sz w:val="24"/>
                <w:szCs w:val="24"/>
                <w:lang w:val="fr-FR"/>
              </w:rPr>
              <w:t>Partner</w:t>
            </w:r>
            <w:r w:rsidR="00D21158" w:rsidRPr="00D21158">
              <w:rPr>
                <w:b/>
                <w:bCs/>
                <w:color w:val="FFFFFF" w:themeColor="background1"/>
                <w:sz w:val="24"/>
                <w:szCs w:val="24"/>
                <w:lang w:val="fr-FR"/>
              </w:rPr>
              <w:t xml:space="preserve"> </w:t>
            </w:r>
            <w:r w:rsidR="002A132D">
              <w:rPr>
                <w:b/>
                <w:bCs/>
                <w:color w:val="FFFFFF" w:themeColor="background1"/>
                <w:sz w:val="24"/>
                <w:szCs w:val="24"/>
                <w:lang w:val="fr-FR"/>
              </w:rPr>
              <w:t>c</w:t>
            </w:r>
            <w:r w:rsidR="00CA57EB">
              <w:rPr>
                <w:b/>
                <w:bCs/>
                <w:color w:val="FFFFFF" w:themeColor="background1"/>
                <w:sz w:val="24"/>
                <w:szCs w:val="24"/>
                <w:lang w:val="fr-FR"/>
              </w:rPr>
              <w:t xml:space="preserve">onjoint </w:t>
            </w:r>
          </w:p>
        </w:tc>
        <w:tc>
          <w:tcPr>
            <w:tcW w:w="5985" w:type="dxa"/>
          </w:tcPr>
          <w:p w14:paraId="37E096C9" w14:textId="30EA01C3" w:rsidR="00831F19" w:rsidRPr="00374768" w:rsidRDefault="00374768" w:rsidP="00374768">
            <w:pPr>
              <w:jc w:val="both"/>
              <w:rPr>
                <w:bCs/>
                <w:lang w:val="en-GB"/>
              </w:rPr>
            </w:pPr>
            <w:r w:rsidRPr="00374768">
              <w:rPr>
                <w:bCs/>
                <w:lang w:val="en-GB"/>
              </w:rPr>
              <w:t>IES La Rosaleda</w:t>
            </w:r>
          </w:p>
        </w:tc>
      </w:tr>
      <w:tr w:rsidR="0079171E" w:rsidRPr="006F7A89" w14:paraId="46CA7BD8" w14:textId="77777777" w:rsidTr="00374768">
        <w:trPr>
          <w:trHeight w:val="3063"/>
        </w:trPr>
        <w:tc>
          <w:tcPr>
            <w:tcW w:w="2509" w:type="dxa"/>
            <w:shd w:val="clear" w:color="auto" w:fill="70AD47" w:themeFill="accent6"/>
          </w:tcPr>
          <w:p w14:paraId="301E054F" w14:textId="45B846F4" w:rsidR="00831F19" w:rsidRPr="00CA57EB" w:rsidRDefault="0027670B" w:rsidP="00831F19">
            <w:pPr>
              <w:rPr>
                <w:b/>
                <w:bCs/>
                <w:color w:val="FFFFFF" w:themeColor="background1"/>
                <w:sz w:val="24"/>
                <w:szCs w:val="24"/>
                <w:lang w:val="fr-FR"/>
              </w:rPr>
            </w:pPr>
            <w:r>
              <w:rPr>
                <w:b/>
                <w:bCs/>
                <w:color w:val="FFFFFF" w:themeColor="background1"/>
                <w:sz w:val="24"/>
                <w:szCs w:val="24"/>
                <w:lang w:val="fr-FR"/>
              </w:rPr>
              <w:t xml:space="preserve">Lire la suite </w:t>
            </w:r>
          </w:p>
        </w:tc>
        <w:tc>
          <w:tcPr>
            <w:tcW w:w="5985" w:type="dxa"/>
          </w:tcPr>
          <w:p w14:paraId="4FE297C9" w14:textId="77777777" w:rsidR="00831F19" w:rsidRPr="001A0180" w:rsidRDefault="00831F19">
            <w:pPr>
              <w:rPr>
                <w:bCs/>
                <w:sz w:val="28"/>
                <w:szCs w:val="28"/>
                <w:lang w:val="en-GB"/>
              </w:rPr>
            </w:pPr>
          </w:p>
          <w:p w14:paraId="45650B07" w14:textId="77777777" w:rsidR="001A0180" w:rsidRPr="001A0180" w:rsidRDefault="001A0180" w:rsidP="001A0180">
            <w:pPr>
              <w:jc w:val="both"/>
              <w:rPr>
                <w:bCs/>
                <w:lang w:val="en-US"/>
              </w:rPr>
            </w:pPr>
            <w:r w:rsidRPr="001A0180">
              <w:rPr>
                <w:bCs/>
                <w:lang w:val="en-US"/>
              </w:rPr>
              <w:t>-</w:t>
            </w:r>
            <w:hyperlink r:id="rId7" w:history="1">
              <w:r w:rsidRPr="001A0180">
                <w:rPr>
                  <w:rStyle w:val="Collegamentoipertestuale"/>
                  <w:bCs/>
                  <w:lang w:val="en-US"/>
                </w:rPr>
                <w:t>FAO - News Article: Italy and FAO advance awareness on the benefits of Mediterranean diet</w:t>
              </w:r>
            </w:hyperlink>
          </w:p>
          <w:p w14:paraId="5064DE7D" w14:textId="77777777" w:rsidR="001A0180" w:rsidRPr="001A0180" w:rsidRDefault="001A0180" w:rsidP="001A0180">
            <w:pPr>
              <w:jc w:val="both"/>
              <w:rPr>
                <w:bCs/>
                <w:lang w:val="en-US"/>
              </w:rPr>
            </w:pPr>
            <w:r w:rsidRPr="001A0180">
              <w:rPr>
                <w:bCs/>
                <w:lang w:val="en-US"/>
              </w:rPr>
              <w:t>-</w:t>
            </w:r>
            <w:proofErr w:type="spellStart"/>
            <w:r w:rsidR="00C33809">
              <w:rPr>
                <w:rStyle w:val="Collegamentoipertestuale"/>
                <w:bCs/>
                <w:lang w:val="en-US"/>
              </w:rPr>
              <w:fldChar w:fldCharType="begin"/>
            </w:r>
            <w:r w:rsidR="00C33809">
              <w:rPr>
                <w:rStyle w:val="Collegamentoipertestuale"/>
                <w:bCs/>
                <w:lang w:val="en-US"/>
              </w:rPr>
              <w:instrText xml:space="preserve"> HYPERLINK "https://www.who.int/es/news-room/fact-sheets/detail/healthy-diet" </w:instrText>
            </w:r>
            <w:r w:rsidR="00C33809">
              <w:rPr>
                <w:rStyle w:val="Collegamentoipertestuale"/>
                <w:bCs/>
                <w:lang w:val="en-US"/>
              </w:rPr>
              <w:fldChar w:fldCharType="separate"/>
            </w:r>
            <w:r w:rsidRPr="001A0180">
              <w:rPr>
                <w:rStyle w:val="Collegamentoipertestuale"/>
                <w:bCs/>
                <w:lang w:val="en-US"/>
              </w:rPr>
              <w:t>Alimentación</w:t>
            </w:r>
            <w:proofErr w:type="spellEnd"/>
            <w:r w:rsidRPr="001A0180">
              <w:rPr>
                <w:rStyle w:val="Collegamentoipertestuale"/>
                <w:bCs/>
                <w:lang w:val="en-US"/>
              </w:rPr>
              <w:t xml:space="preserve"> </w:t>
            </w:r>
            <w:proofErr w:type="spellStart"/>
            <w:r w:rsidRPr="001A0180">
              <w:rPr>
                <w:rStyle w:val="Collegamentoipertestuale"/>
                <w:bCs/>
                <w:lang w:val="en-US"/>
              </w:rPr>
              <w:t>sana</w:t>
            </w:r>
            <w:proofErr w:type="spellEnd"/>
            <w:r w:rsidRPr="001A0180">
              <w:rPr>
                <w:rStyle w:val="Collegamentoipertestuale"/>
                <w:bCs/>
                <w:lang w:val="en-US"/>
              </w:rPr>
              <w:t xml:space="preserve"> (who.int)</w:t>
            </w:r>
            <w:r w:rsidR="00C33809">
              <w:rPr>
                <w:rStyle w:val="Collegamentoipertestuale"/>
                <w:bCs/>
                <w:lang w:val="en-US"/>
              </w:rPr>
              <w:fldChar w:fldCharType="end"/>
            </w:r>
          </w:p>
          <w:p w14:paraId="48B83E2C" w14:textId="77777777" w:rsidR="001A0180" w:rsidRPr="001A0180" w:rsidRDefault="001A0180" w:rsidP="001A0180">
            <w:pPr>
              <w:jc w:val="both"/>
              <w:rPr>
                <w:bCs/>
                <w:lang w:val="en-US"/>
              </w:rPr>
            </w:pPr>
            <w:r w:rsidRPr="001A0180">
              <w:rPr>
                <w:bCs/>
                <w:lang w:val="en-US"/>
              </w:rPr>
              <w:t xml:space="preserve">- </w:t>
            </w:r>
            <w:hyperlink r:id="rId8" w:history="1">
              <w:r w:rsidRPr="001A0180">
                <w:rPr>
                  <w:rStyle w:val="Collegamentoipertestuale"/>
                  <w:bCs/>
                  <w:lang w:val="en-US"/>
                </w:rPr>
                <w:t>The health benefits of eggs - BBC Good Food</w:t>
              </w:r>
            </w:hyperlink>
          </w:p>
          <w:p w14:paraId="5F35F2E0" w14:textId="77777777" w:rsidR="001A0180" w:rsidRPr="00CC49D4" w:rsidRDefault="001A0180" w:rsidP="001A0180">
            <w:pPr>
              <w:jc w:val="both"/>
              <w:rPr>
                <w:bCs/>
                <w:lang w:val="it-IT"/>
              </w:rPr>
            </w:pPr>
            <w:r w:rsidRPr="00CC49D4">
              <w:rPr>
                <w:bCs/>
                <w:lang w:val="it-IT"/>
              </w:rPr>
              <w:t xml:space="preserve">- </w:t>
            </w:r>
            <w:hyperlink r:id="rId9" w:history="1">
              <w:proofErr w:type="spellStart"/>
              <w:r w:rsidRPr="00CC49D4">
                <w:rPr>
                  <w:rStyle w:val="Collegamentoipertestuale"/>
                  <w:bCs/>
                  <w:lang w:val="it-IT"/>
                </w:rPr>
                <w:t>Cured</w:t>
              </w:r>
              <w:proofErr w:type="spellEnd"/>
              <w:r w:rsidRPr="00CC49D4">
                <w:rPr>
                  <w:rStyle w:val="Collegamentoipertestuale"/>
                  <w:bCs/>
                  <w:lang w:val="it-IT"/>
                </w:rPr>
                <w:t xml:space="preserve"> </w:t>
              </w:r>
              <w:proofErr w:type="spellStart"/>
              <w:r w:rsidRPr="00CC49D4">
                <w:rPr>
                  <w:rStyle w:val="Collegamentoipertestuale"/>
                  <w:bCs/>
                  <w:lang w:val="it-IT"/>
                </w:rPr>
                <w:t>cheese</w:t>
              </w:r>
              <w:proofErr w:type="spellEnd"/>
              <w:r w:rsidRPr="00CC49D4">
                <w:rPr>
                  <w:rStyle w:val="Collegamentoipertestuale"/>
                  <w:bCs/>
                  <w:lang w:val="it-IT"/>
                </w:rPr>
                <w:t xml:space="preserve"> - </w:t>
              </w:r>
              <w:proofErr w:type="spellStart"/>
              <w:r w:rsidRPr="00CC49D4">
                <w:rPr>
                  <w:rStyle w:val="Collegamentoipertestuale"/>
                  <w:bCs/>
                  <w:lang w:val="it-IT"/>
                </w:rPr>
                <w:t>Gastronomía</w:t>
              </w:r>
              <w:proofErr w:type="spellEnd"/>
              <w:r w:rsidRPr="00CC49D4">
                <w:rPr>
                  <w:rStyle w:val="Collegamentoipertestuale"/>
                  <w:bCs/>
                  <w:lang w:val="it-IT"/>
                </w:rPr>
                <w:t xml:space="preserve"> Vasca: </w:t>
              </w:r>
              <w:proofErr w:type="spellStart"/>
              <w:r w:rsidRPr="00CC49D4">
                <w:rPr>
                  <w:rStyle w:val="Collegamentoipertestuale"/>
                  <w:bCs/>
                  <w:lang w:val="it-IT"/>
                </w:rPr>
                <w:t>Escuela</w:t>
              </w:r>
              <w:proofErr w:type="spellEnd"/>
              <w:r w:rsidRPr="00CC49D4">
                <w:rPr>
                  <w:rStyle w:val="Collegamentoipertestuale"/>
                  <w:bCs/>
                  <w:lang w:val="it-IT"/>
                </w:rPr>
                <w:t xml:space="preserve"> de </w:t>
              </w:r>
              <w:proofErr w:type="spellStart"/>
              <w:r w:rsidRPr="00CC49D4">
                <w:rPr>
                  <w:rStyle w:val="Collegamentoipertestuale"/>
                  <w:bCs/>
                  <w:lang w:val="it-IT"/>
                </w:rPr>
                <w:t>Hostelería</w:t>
              </w:r>
              <w:proofErr w:type="spellEnd"/>
              <w:r w:rsidRPr="00CC49D4">
                <w:rPr>
                  <w:rStyle w:val="Collegamentoipertestuale"/>
                  <w:bCs/>
                  <w:lang w:val="it-IT"/>
                </w:rPr>
                <w:t xml:space="preserve"> </w:t>
              </w:r>
              <w:proofErr w:type="spellStart"/>
              <w:r w:rsidRPr="00CC49D4">
                <w:rPr>
                  <w:rStyle w:val="Collegamentoipertestuale"/>
                  <w:bCs/>
                  <w:lang w:val="it-IT"/>
                </w:rPr>
                <w:t>Leioa</w:t>
              </w:r>
              <w:proofErr w:type="spellEnd"/>
              <w:r w:rsidRPr="00CC49D4">
                <w:rPr>
                  <w:rStyle w:val="Collegamentoipertestuale"/>
                  <w:bCs/>
                  <w:lang w:val="it-IT"/>
                </w:rPr>
                <w:t xml:space="preserve"> (gastronomiavasca.net)</w:t>
              </w:r>
            </w:hyperlink>
          </w:p>
          <w:p w14:paraId="33B373DC" w14:textId="77777777" w:rsidR="001A0180" w:rsidRPr="001A0180" w:rsidRDefault="001A0180" w:rsidP="001A0180">
            <w:pPr>
              <w:jc w:val="both"/>
              <w:rPr>
                <w:bCs/>
                <w:lang w:val="en-US"/>
              </w:rPr>
            </w:pPr>
            <w:r w:rsidRPr="001A0180">
              <w:rPr>
                <w:bCs/>
                <w:lang w:val="en-US"/>
              </w:rPr>
              <w:t xml:space="preserve">- </w:t>
            </w:r>
            <w:hyperlink r:id="rId10" w:history="1">
              <w:r w:rsidRPr="001A0180">
                <w:rPr>
                  <w:rStyle w:val="Collegamentoipertestuale"/>
                  <w:bCs/>
                  <w:lang w:val="en-US"/>
                </w:rPr>
                <w:t>Cheese | The Nutrition Source | Harvard T.H. Chan School of Public Health</w:t>
              </w:r>
            </w:hyperlink>
          </w:p>
          <w:p w14:paraId="06709BC3" w14:textId="77777777" w:rsidR="001A0180" w:rsidRPr="001A0180" w:rsidRDefault="00C33809" w:rsidP="001A0180">
            <w:pPr>
              <w:jc w:val="both"/>
              <w:rPr>
                <w:bCs/>
                <w:lang w:val="en-US"/>
              </w:rPr>
            </w:pPr>
            <w:hyperlink r:id="rId11" w:history="1">
              <w:r w:rsidR="001A0180" w:rsidRPr="001A0180">
                <w:rPr>
                  <w:rStyle w:val="Collegamentoipertestuale"/>
                  <w:bCs/>
                  <w:lang w:val="en-US"/>
                </w:rPr>
                <w:t>Eggs | The Nutrition Source | Harvard T.H. Chan School of Public Health</w:t>
              </w:r>
            </w:hyperlink>
          </w:p>
          <w:p w14:paraId="42E5CDB7" w14:textId="77777777" w:rsidR="002C4D1B" w:rsidRPr="001A0180" w:rsidRDefault="002C4D1B">
            <w:pPr>
              <w:rPr>
                <w:bCs/>
                <w:sz w:val="28"/>
                <w:szCs w:val="28"/>
                <w:lang w:val="en-US"/>
              </w:rPr>
            </w:pPr>
          </w:p>
          <w:p w14:paraId="0ABE6F8F" w14:textId="7364BB76" w:rsidR="002C4D1B" w:rsidRPr="001A0180" w:rsidRDefault="00B00431" w:rsidP="00B00431">
            <w:pPr>
              <w:rPr>
                <w:bCs/>
                <w:sz w:val="28"/>
                <w:szCs w:val="28"/>
                <w:lang w:val="en-GB"/>
              </w:rPr>
            </w:pPr>
            <w:r w:rsidRPr="001A0180">
              <w:rPr>
                <w:bCs/>
                <w:sz w:val="28"/>
                <w:szCs w:val="28"/>
                <w:lang w:val="en-GB"/>
              </w:rPr>
              <w:t xml:space="preserve"> </w:t>
            </w:r>
          </w:p>
        </w:tc>
      </w:tr>
    </w:tbl>
    <w:p w14:paraId="3D1BE45B" w14:textId="1B1BBEC9" w:rsidR="00892903" w:rsidRPr="001A0180" w:rsidRDefault="00892903" w:rsidP="00F83FCB">
      <w:pPr>
        <w:rPr>
          <w:b/>
          <w:bCs/>
          <w:color w:val="FFFFFF" w:themeColor="background1"/>
          <w:sz w:val="28"/>
          <w:szCs w:val="28"/>
          <w:lang w:val="en-GB"/>
        </w:rPr>
      </w:pPr>
    </w:p>
    <w:sectPr w:rsidR="00892903" w:rsidRPr="001A0180">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AC09B" w14:textId="77777777" w:rsidR="00C33809" w:rsidRDefault="00C33809" w:rsidP="00FC7BF4">
      <w:pPr>
        <w:spacing w:after="0" w:line="240" w:lineRule="auto"/>
      </w:pPr>
      <w:r>
        <w:separator/>
      </w:r>
    </w:p>
  </w:endnote>
  <w:endnote w:type="continuationSeparator" w:id="0">
    <w:p w14:paraId="446676EC" w14:textId="77777777" w:rsidR="00C33809" w:rsidRDefault="00C33809" w:rsidP="00FC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8817" w14:textId="00C5C3F6" w:rsidR="007658B3" w:rsidRPr="00F051CD" w:rsidRDefault="00FC7BF4" w:rsidP="00F051CD">
    <w:pPr>
      <w:pStyle w:val="NormaleWeb"/>
      <w:spacing w:after="0"/>
      <w:ind w:left="-426"/>
      <w:jc w:val="both"/>
      <w:rPr>
        <w:sz w:val="18"/>
        <w:szCs w:val="18"/>
        <w:lang w:val="fr-FR"/>
      </w:rPr>
    </w:pPr>
    <w:r w:rsidRPr="008B2A2C">
      <w:rPr>
        <w:noProof/>
        <w:sz w:val="18"/>
        <w:szCs w:val="18"/>
        <w:lang w:val="it-IT" w:eastAsia="it-IT"/>
      </w:rPr>
      <w:drawing>
        <wp:anchor distT="0" distB="0" distL="114300" distR="114300" simplePos="0" relativeHeight="251660288" behindDoc="0" locked="0" layoutInCell="1" allowOverlap="1" wp14:anchorId="53B34F8C" wp14:editId="66A3B410">
          <wp:simplePos x="0" y="0"/>
          <wp:positionH relativeFrom="column">
            <wp:posOffset>4025265</wp:posOffset>
          </wp:positionH>
          <wp:positionV relativeFrom="paragraph">
            <wp:posOffset>56515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A2C">
      <w:rPr>
        <w:noProof/>
        <w:sz w:val="18"/>
        <w:szCs w:val="18"/>
        <w:lang w:val="it-IT" w:eastAsia="it-IT"/>
      </w:rPr>
      <w:drawing>
        <wp:anchor distT="0" distB="0" distL="114300" distR="114300" simplePos="0" relativeHeight="251659264" behindDoc="0" locked="0" layoutInCell="1" allowOverlap="1" wp14:anchorId="05BDD2F0" wp14:editId="313FBC28">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658B3" w:rsidRPr="008B2A2C">
      <w:rPr>
        <w:rFonts w:asciiTheme="minorHAnsi" w:hAnsi="Tw Cen MT" w:cstheme="minorBidi"/>
        <w:color w:val="000000" w:themeColor="text1"/>
        <w:kern w:val="24"/>
        <w:sz w:val="18"/>
        <w:szCs w:val="18"/>
        <w:lang w:val="fr-FR"/>
      </w:rPr>
      <w:t>Av</w:t>
    </w:r>
    <w:r w:rsidR="007658B3" w:rsidRPr="00F051CD">
      <w:rPr>
        <w:rFonts w:asciiTheme="minorHAnsi" w:hAnsi="Tw Cen MT" w:cstheme="minorBidi"/>
        <w:color w:val="000000" w:themeColor="text1"/>
        <w:kern w:val="24"/>
        <w:sz w:val="18"/>
        <w:szCs w:val="18"/>
        <w:lang w:val="fr-FR"/>
      </w:rPr>
      <w:t xml:space="preserve">ec le soutien </w:t>
    </w:r>
    <w:r w:rsidR="00F051CD" w:rsidRPr="00F051CD">
      <w:rPr>
        <w:rFonts w:asciiTheme="minorHAnsi" w:hAnsi="Tw Cen MT" w:cstheme="minorBidi"/>
        <w:color w:val="000000" w:themeColor="text1"/>
        <w:kern w:val="24"/>
        <w:sz w:val="18"/>
        <w:szCs w:val="18"/>
        <w:lang w:val="fr-FR"/>
      </w:rPr>
      <w:t xml:space="preserve">du programme Erasmus+ de </w:t>
    </w:r>
    <w:r w:rsidR="00F051CD" w:rsidRPr="00F051CD">
      <w:rPr>
        <w:rFonts w:asciiTheme="minorHAnsi" w:hAnsiTheme="minorHAnsi" w:cstheme="minorHAnsi"/>
        <w:color w:val="000000" w:themeColor="text1"/>
        <w:kern w:val="24"/>
        <w:sz w:val="18"/>
        <w:szCs w:val="18"/>
        <w:lang w:val="fr-FR"/>
      </w:rPr>
      <w:t>l’Union européenne</w:t>
    </w:r>
    <w:r w:rsidR="00F051CD" w:rsidRPr="00F051CD">
      <w:rPr>
        <w:rFonts w:asciiTheme="minorHAnsi" w:hAnsi="Tw Cen MT" w:cstheme="minorBidi"/>
        <w:color w:val="000000" w:themeColor="text1"/>
        <w:kern w:val="24"/>
        <w:sz w:val="18"/>
        <w:szCs w:val="18"/>
        <w:lang w:val="fr-FR"/>
      </w:rPr>
      <w:t xml:space="preserve">. Ce document et son </w:t>
    </w:r>
    <w:r w:rsidR="00F051CD" w:rsidRPr="00F051CD">
      <w:rPr>
        <w:rFonts w:asciiTheme="minorHAnsi" w:hAnsiTheme="minorHAnsi" w:cstheme="minorHAnsi"/>
        <w:color w:val="000000" w:themeColor="text1"/>
        <w:kern w:val="24"/>
        <w:sz w:val="18"/>
        <w:szCs w:val="18"/>
        <w:lang w:val="fr-FR"/>
      </w:rPr>
      <w:t>contenu reflètent</w:t>
    </w:r>
    <w:r w:rsidR="00F051CD" w:rsidRPr="00F051CD">
      <w:rPr>
        <w:rFonts w:asciiTheme="minorHAnsi" w:hAnsi="Tw Cen MT" w:cstheme="minorBidi"/>
        <w:color w:val="000000" w:themeColor="text1"/>
        <w:kern w:val="24"/>
        <w:sz w:val="18"/>
        <w:szCs w:val="18"/>
        <w:lang w:val="fr-FR"/>
      </w:rPr>
      <w:t xml:space="preserve"> uniquement les opinions des auteurs, et la Commission ne peut pas </w:t>
    </w:r>
    <w:r w:rsidR="00F051CD" w:rsidRPr="00F051CD">
      <w:rPr>
        <w:rFonts w:asciiTheme="minorHAnsi" w:hAnsiTheme="minorHAnsi" w:cstheme="minorHAnsi"/>
        <w:color w:val="000000" w:themeColor="text1"/>
        <w:kern w:val="24"/>
        <w:sz w:val="18"/>
        <w:szCs w:val="18"/>
        <w:lang w:val="fr-FR"/>
      </w:rPr>
      <w:t>ê</w:t>
    </w:r>
    <w:r w:rsidR="00F051CD" w:rsidRPr="00F051CD">
      <w:rPr>
        <w:rFonts w:asciiTheme="minorHAnsi" w:hAnsi="Tw Cen MT" w:cstheme="minorBidi"/>
        <w:color w:val="000000" w:themeColor="text1"/>
        <w:kern w:val="24"/>
        <w:sz w:val="18"/>
        <w:szCs w:val="18"/>
        <w:lang w:val="fr-FR"/>
      </w:rPr>
      <w:t>tre tenue responsable de l</w:t>
    </w:r>
    <w:r w:rsidR="00F051CD" w:rsidRPr="00F051CD">
      <w:rPr>
        <w:rFonts w:asciiTheme="minorHAnsi" w:hAnsi="Tw Cen MT" w:cstheme="minorBidi"/>
        <w:color w:val="000000" w:themeColor="text1"/>
        <w:kern w:val="24"/>
        <w:sz w:val="18"/>
        <w:szCs w:val="18"/>
        <w:lang w:val="fr-FR"/>
      </w:rPr>
      <w:t>’</w:t>
    </w:r>
    <w:r w:rsidR="00F051CD" w:rsidRPr="00F051CD">
      <w:rPr>
        <w:rFonts w:asciiTheme="minorHAnsi" w:hAnsi="Tw Cen MT" w:cstheme="minorBidi"/>
        <w:color w:val="000000" w:themeColor="text1"/>
        <w:kern w:val="24"/>
        <w:sz w:val="18"/>
        <w:szCs w:val="18"/>
        <w:lang w:val="fr-FR"/>
      </w:rPr>
      <w:t xml:space="preserve">usage qui pourrait </w:t>
    </w:r>
    <w:r w:rsidR="00F051CD" w:rsidRPr="00F051CD">
      <w:rPr>
        <w:rFonts w:asciiTheme="minorHAnsi" w:hAnsiTheme="minorHAnsi" w:cstheme="minorHAnsi"/>
        <w:color w:val="000000" w:themeColor="text1"/>
        <w:kern w:val="24"/>
        <w:sz w:val="18"/>
        <w:szCs w:val="18"/>
        <w:lang w:val="fr-FR"/>
      </w:rPr>
      <w:t>êt</w:t>
    </w:r>
    <w:r w:rsidR="00F051CD" w:rsidRPr="00F051CD">
      <w:rPr>
        <w:rFonts w:asciiTheme="minorHAnsi" w:hAnsi="Tw Cen MT" w:cstheme="minorBidi"/>
        <w:color w:val="000000" w:themeColor="text1"/>
        <w:kern w:val="24"/>
        <w:sz w:val="18"/>
        <w:szCs w:val="18"/>
        <w:lang w:val="fr-FR"/>
      </w:rPr>
      <w:t xml:space="preserve">re fait des informations y contenues. </w:t>
    </w:r>
  </w:p>
  <w:p w14:paraId="48364414" w14:textId="51B8FCF3" w:rsidR="00FC7BF4" w:rsidRPr="00F051CD" w:rsidRDefault="00FC7BF4" w:rsidP="00FC7BF4">
    <w:pPr>
      <w:pStyle w:val="NormaleWeb"/>
      <w:spacing w:after="0"/>
      <w:ind w:left="-426"/>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249F2" w14:textId="77777777" w:rsidR="00C33809" w:rsidRDefault="00C33809" w:rsidP="00FC7BF4">
      <w:pPr>
        <w:spacing w:after="0" w:line="240" w:lineRule="auto"/>
      </w:pPr>
      <w:r>
        <w:separator/>
      </w:r>
    </w:p>
  </w:footnote>
  <w:footnote w:type="continuationSeparator" w:id="0">
    <w:p w14:paraId="5D96ABA1" w14:textId="77777777" w:rsidR="00C33809" w:rsidRDefault="00C33809" w:rsidP="00FC7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CD0C" w14:textId="50BFDF41" w:rsidR="00FC7BF4" w:rsidRDefault="00FC7BF4">
    <w:pPr>
      <w:pStyle w:val="Intestazione"/>
      <w:rPr>
        <w:sz w:val="24"/>
        <w:szCs w:val="24"/>
      </w:rPr>
    </w:pPr>
    <w:r>
      <w:rPr>
        <w:rFonts w:asciiTheme="majorHAnsi" w:eastAsiaTheme="majorEastAsia" w:hAnsiTheme="majorHAnsi" w:cstheme="majorBidi"/>
        <w:noProof/>
        <w:color w:val="4472C4" w:themeColor="accent1"/>
        <w:sz w:val="24"/>
        <w:szCs w:val="24"/>
        <w:lang w:val="it-IT" w:eastAsia="it-IT"/>
      </w:rPr>
      <w:drawing>
        <wp:inline distT="0" distB="0" distL="0" distR="0" wp14:anchorId="371AF5F2" wp14:editId="1D55BE96">
          <wp:extent cx="1851660" cy="9278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866947" cy="935548"/>
                  </a:xfrm>
                  <a:prstGeom prst="rect">
                    <a:avLst/>
                  </a:prstGeom>
                </pic:spPr>
              </pic:pic>
            </a:graphicData>
          </a:graphic>
        </wp:inline>
      </w:drawing>
    </w:r>
    <w:r>
      <w:rPr>
        <w:sz w:val="24"/>
        <w:szCs w:val="24"/>
      </w:rPr>
      <w:t xml:space="preserve">                                                           </w:t>
    </w:r>
    <w:r w:rsidRPr="00FC7BF4">
      <w:rPr>
        <w:sz w:val="24"/>
        <w:szCs w:val="24"/>
      </w:rPr>
      <w:t>www.fairfoodproject.eu</w:t>
    </w:r>
  </w:p>
  <w:p w14:paraId="59972653" w14:textId="2FE68145" w:rsidR="00FC7BF4" w:rsidRDefault="00FC7BF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2ED"/>
    <w:multiLevelType w:val="hybridMultilevel"/>
    <w:tmpl w:val="006EE4B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AB5F92"/>
    <w:multiLevelType w:val="hybridMultilevel"/>
    <w:tmpl w:val="6B10BB7A"/>
    <w:lvl w:ilvl="0" w:tplc="D5107D5A">
      <w:start w:val="20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E43C05"/>
    <w:multiLevelType w:val="hybridMultilevel"/>
    <w:tmpl w:val="04B030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F4"/>
    <w:rsid w:val="000650F0"/>
    <w:rsid w:val="00075AC2"/>
    <w:rsid w:val="000A0050"/>
    <w:rsid w:val="000A7B91"/>
    <w:rsid w:val="000B3A30"/>
    <w:rsid w:val="000B43AF"/>
    <w:rsid w:val="000D73CD"/>
    <w:rsid w:val="00132554"/>
    <w:rsid w:val="00150295"/>
    <w:rsid w:val="00161B71"/>
    <w:rsid w:val="001A0180"/>
    <w:rsid w:val="001C46A5"/>
    <w:rsid w:val="001D1CA0"/>
    <w:rsid w:val="001D1FF2"/>
    <w:rsid w:val="001F51C0"/>
    <w:rsid w:val="00216C7B"/>
    <w:rsid w:val="002239D4"/>
    <w:rsid w:val="0027670B"/>
    <w:rsid w:val="002820F2"/>
    <w:rsid w:val="002A132D"/>
    <w:rsid w:val="002A3693"/>
    <w:rsid w:val="002C4D1B"/>
    <w:rsid w:val="002E1428"/>
    <w:rsid w:val="00303D9D"/>
    <w:rsid w:val="00307B64"/>
    <w:rsid w:val="00312B48"/>
    <w:rsid w:val="00321526"/>
    <w:rsid w:val="00331829"/>
    <w:rsid w:val="00374768"/>
    <w:rsid w:val="00392855"/>
    <w:rsid w:val="003A6BD1"/>
    <w:rsid w:val="003A772B"/>
    <w:rsid w:val="003B330A"/>
    <w:rsid w:val="003F56AD"/>
    <w:rsid w:val="003F5B60"/>
    <w:rsid w:val="004221F6"/>
    <w:rsid w:val="00424AC3"/>
    <w:rsid w:val="00433129"/>
    <w:rsid w:val="00436292"/>
    <w:rsid w:val="00465618"/>
    <w:rsid w:val="004705B1"/>
    <w:rsid w:val="004C1D72"/>
    <w:rsid w:val="004E35B5"/>
    <w:rsid w:val="004E78D3"/>
    <w:rsid w:val="00501635"/>
    <w:rsid w:val="00540204"/>
    <w:rsid w:val="005969DA"/>
    <w:rsid w:val="00596BB7"/>
    <w:rsid w:val="005B5D51"/>
    <w:rsid w:val="005D035F"/>
    <w:rsid w:val="005E5E56"/>
    <w:rsid w:val="005F2CAA"/>
    <w:rsid w:val="006114D5"/>
    <w:rsid w:val="00644E8B"/>
    <w:rsid w:val="006467F3"/>
    <w:rsid w:val="00652F30"/>
    <w:rsid w:val="00654C7D"/>
    <w:rsid w:val="00657A93"/>
    <w:rsid w:val="00661672"/>
    <w:rsid w:val="0066385F"/>
    <w:rsid w:val="00685FA2"/>
    <w:rsid w:val="006B0174"/>
    <w:rsid w:val="006D0C71"/>
    <w:rsid w:val="006F7A89"/>
    <w:rsid w:val="00714C50"/>
    <w:rsid w:val="00720C51"/>
    <w:rsid w:val="007658B3"/>
    <w:rsid w:val="00773E37"/>
    <w:rsid w:val="00775B0F"/>
    <w:rsid w:val="0079171E"/>
    <w:rsid w:val="007A7710"/>
    <w:rsid w:val="007C4E21"/>
    <w:rsid w:val="008023AE"/>
    <w:rsid w:val="008261EE"/>
    <w:rsid w:val="00831F19"/>
    <w:rsid w:val="00851887"/>
    <w:rsid w:val="008571F8"/>
    <w:rsid w:val="00887D33"/>
    <w:rsid w:val="00892903"/>
    <w:rsid w:val="008B2A2C"/>
    <w:rsid w:val="008D49CA"/>
    <w:rsid w:val="008E2B7E"/>
    <w:rsid w:val="008E6012"/>
    <w:rsid w:val="00930F0B"/>
    <w:rsid w:val="0093737B"/>
    <w:rsid w:val="009435CE"/>
    <w:rsid w:val="00960920"/>
    <w:rsid w:val="00974650"/>
    <w:rsid w:val="00981178"/>
    <w:rsid w:val="00A0047C"/>
    <w:rsid w:val="00A369D5"/>
    <w:rsid w:val="00A550D1"/>
    <w:rsid w:val="00A9249B"/>
    <w:rsid w:val="00B00431"/>
    <w:rsid w:val="00B26E60"/>
    <w:rsid w:val="00B313F0"/>
    <w:rsid w:val="00B36EF8"/>
    <w:rsid w:val="00BA73A1"/>
    <w:rsid w:val="00C11418"/>
    <w:rsid w:val="00C33809"/>
    <w:rsid w:val="00C43CB3"/>
    <w:rsid w:val="00C872A5"/>
    <w:rsid w:val="00CA57EB"/>
    <w:rsid w:val="00CB4721"/>
    <w:rsid w:val="00CB621A"/>
    <w:rsid w:val="00CC49D4"/>
    <w:rsid w:val="00CD1635"/>
    <w:rsid w:val="00D21158"/>
    <w:rsid w:val="00D430E4"/>
    <w:rsid w:val="00D84D04"/>
    <w:rsid w:val="00D94FA0"/>
    <w:rsid w:val="00E00BB2"/>
    <w:rsid w:val="00E41E0E"/>
    <w:rsid w:val="00E46420"/>
    <w:rsid w:val="00E6043F"/>
    <w:rsid w:val="00E61FCB"/>
    <w:rsid w:val="00EB4071"/>
    <w:rsid w:val="00EE2202"/>
    <w:rsid w:val="00F00726"/>
    <w:rsid w:val="00F03722"/>
    <w:rsid w:val="00F051CD"/>
    <w:rsid w:val="00F07BCD"/>
    <w:rsid w:val="00F165FF"/>
    <w:rsid w:val="00F647EB"/>
    <w:rsid w:val="00F70414"/>
    <w:rsid w:val="00F83FCB"/>
    <w:rsid w:val="00FB0F50"/>
    <w:rsid w:val="00FB3755"/>
    <w:rsid w:val="00FC7BF4"/>
    <w:rsid w:val="00FD690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ABC9E"/>
  <w15:docId w15:val="{68B77178-F249-4544-B643-4E642624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7BF4"/>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FC7BF4"/>
    <w:rPr>
      <w:lang w:val="es-ES_tradnl"/>
    </w:rPr>
  </w:style>
  <w:style w:type="paragraph" w:styleId="Pidipagina">
    <w:name w:val="footer"/>
    <w:basedOn w:val="Normale"/>
    <w:link w:val="PidipaginaCarattere"/>
    <w:uiPriority w:val="99"/>
    <w:unhideWhenUsed/>
    <w:rsid w:val="00FC7BF4"/>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FC7BF4"/>
    <w:rPr>
      <w:lang w:val="es-ES_tradnl"/>
    </w:rPr>
  </w:style>
  <w:style w:type="paragraph" w:styleId="NormaleWeb">
    <w:name w:val="Normal (Web)"/>
    <w:basedOn w:val="Normale"/>
    <w:uiPriority w:val="99"/>
    <w:unhideWhenUsed/>
    <w:rsid w:val="00FC7BF4"/>
    <w:pPr>
      <w:spacing w:after="120" w:line="264" w:lineRule="auto"/>
    </w:pPr>
    <w:rPr>
      <w:rFonts w:ascii="Times New Roman" w:eastAsiaTheme="minorEastAsia" w:hAnsi="Times New Roman" w:cs="Times New Roman"/>
      <w:sz w:val="24"/>
      <w:szCs w:val="24"/>
      <w:lang w:val="es-ES"/>
    </w:rPr>
  </w:style>
  <w:style w:type="table" w:styleId="Grigliatabella">
    <w:name w:val="Table Grid"/>
    <w:basedOn w:val="Tabellanormale"/>
    <w:uiPriority w:val="39"/>
    <w:rsid w:val="0083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18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1887"/>
    <w:rPr>
      <w:rFonts w:ascii="Tahoma" w:hAnsi="Tahoma" w:cs="Tahoma"/>
      <w:sz w:val="16"/>
      <w:szCs w:val="16"/>
      <w:lang w:val="es-ES_tradnl"/>
    </w:rPr>
  </w:style>
  <w:style w:type="paragraph" w:styleId="Paragrafoelenco">
    <w:name w:val="List Paragraph"/>
    <w:basedOn w:val="Normale"/>
    <w:uiPriority w:val="34"/>
    <w:qFormat/>
    <w:rsid w:val="00892903"/>
    <w:pPr>
      <w:ind w:left="720"/>
      <w:contextualSpacing/>
    </w:pPr>
  </w:style>
  <w:style w:type="character" w:styleId="Collegamentoipertestuale">
    <w:name w:val="Hyperlink"/>
    <w:basedOn w:val="Carpredefinitoparagrafo"/>
    <w:uiPriority w:val="99"/>
    <w:unhideWhenUsed/>
    <w:rsid w:val="009435CE"/>
    <w:rPr>
      <w:color w:val="0563C1" w:themeColor="hyperlink"/>
      <w:u w:val="single"/>
    </w:rPr>
  </w:style>
  <w:style w:type="character" w:customStyle="1" w:styleId="UnresolvedMention">
    <w:name w:val="Unresolved Mention"/>
    <w:basedOn w:val="Carpredefinitoparagrafo"/>
    <w:uiPriority w:val="99"/>
    <w:semiHidden/>
    <w:unhideWhenUsed/>
    <w:rsid w:val="009435CE"/>
    <w:rPr>
      <w:color w:val="605E5C"/>
      <w:shd w:val="clear" w:color="auto" w:fill="E1DFDD"/>
    </w:rPr>
  </w:style>
  <w:style w:type="character" w:styleId="Rimandocommento">
    <w:name w:val="annotation reference"/>
    <w:basedOn w:val="Carpredefinitoparagrafo"/>
    <w:uiPriority w:val="99"/>
    <w:semiHidden/>
    <w:unhideWhenUsed/>
    <w:rsid w:val="006D0C71"/>
    <w:rPr>
      <w:sz w:val="16"/>
      <w:szCs w:val="16"/>
    </w:rPr>
  </w:style>
  <w:style w:type="paragraph" w:styleId="Testocommento">
    <w:name w:val="annotation text"/>
    <w:basedOn w:val="Normale"/>
    <w:link w:val="TestocommentoCarattere"/>
    <w:uiPriority w:val="99"/>
    <w:semiHidden/>
    <w:unhideWhenUsed/>
    <w:rsid w:val="006D0C7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D0C71"/>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6D0C71"/>
    <w:rPr>
      <w:b/>
      <w:bCs/>
    </w:rPr>
  </w:style>
  <w:style w:type="character" w:customStyle="1" w:styleId="SoggettocommentoCarattere">
    <w:name w:val="Soggetto commento Carattere"/>
    <w:basedOn w:val="TestocommentoCarattere"/>
    <w:link w:val="Soggettocommento"/>
    <w:uiPriority w:val="99"/>
    <w:semiHidden/>
    <w:rsid w:val="006D0C71"/>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3884">
      <w:bodyDiv w:val="1"/>
      <w:marLeft w:val="0"/>
      <w:marRight w:val="0"/>
      <w:marTop w:val="0"/>
      <w:marBottom w:val="0"/>
      <w:divBdr>
        <w:top w:val="none" w:sz="0" w:space="0" w:color="auto"/>
        <w:left w:val="none" w:sz="0" w:space="0" w:color="auto"/>
        <w:bottom w:val="none" w:sz="0" w:space="0" w:color="auto"/>
        <w:right w:val="none" w:sz="0" w:space="0" w:color="auto"/>
      </w:divBdr>
    </w:div>
    <w:div w:id="13134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howto/guide/ingredient-focus-egg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o.org/news/story/en/item/1208531/ico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ph.harvard.edu/nutritionsource/food-features/eg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sph.harvard.edu/nutritionsource/cheese/" TargetMode="External"/><Relationship Id="rId4" Type="http://schemas.openxmlformats.org/officeDocument/2006/relationships/webSettings" Target="webSettings.xml"/><Relationship Id="rId9" Type="http://schemas.openxmlformats.org/officeDocument/2006/relationships/hyperlink" Target="https://www.gastronomiavasca.net/en/gastro/glossary/cured-chee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1042</Words>
  <Characters>5943</Characters>
  <Application>Microsoft Office Word</Application>
  <DocSecurity>0</DocSecurity>
  <Lines>49</Lines>
  <Paragraphs>13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User</cp:lastModifiedBy>
  <cp:revision>17</cp:revision>
  <dcterms:created xsi:type="dcterms:W3CDTF">2021-10-12T18:25:00Z</dcterms:created>
  <dcterms:modified xsi:type="dcterms:W3CDTF">2021-12-23T17:02:00Z</dcterms:modified>
</cp:coreProperties>
</file>